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7D221" w14:textId="4D56D1CA" w:rsidR="009048BA" w:rsidRPr="00157345" w:rsidRDefault="00A770B5" w:rsidP="004F3F44">
      <w:pPr>
        <w:tabs>
          <w:tab w:val="left" w:pos="9639"/>
        </w:tabs>
        <w:spacing w:after="0" w:line="240" w:lineRule="auto"/>
        <w:jc w:val="center"/>
        <w:rPr>
          <w:rFonts w:ascii="Arial" w:eastAsiaTheme="minorEastAsia" w:hAnsi="Arial" w:cs="Arial"/>
          <w:b/>
          <w:bCs/>
          <w:spacing w:val="15"/>
          <w:sz w:val="24"/>
          <w:szCs w:val="24"/>
          <w:lang w:val="en-US"/>
        </w:rPr>
      </w:pPr>
      <w:r w:rsidRPr="00157345">
        <w:rPr>
          <w:rFonts w:ascii="Arial" w:eastAsiaTheme="minorEastAsia" w:hAnsi="Arial" w:cs="Arial"/>
          <w:b/>
          <w:bCs/>
          <w:spacing w:val="15"/>
          <w:sz w:val="24"/>
          <w:szCs w:val="24"/>
          <w:lang w:val="en-US"/>
        </w:rPr>
        <w:t>DEMENTIA WITH LEWY BODIES: CLINICAL AND PHARMACOLOGICAL MANAGEMENT STRATEGIES</w:t>
      </w:r>
    </w:p>
    <w:p w14:paraId="71A070E1" w14:textId="77777777" w:rsidR="00A770B5" w:rsidRPr="00F31A4E" w:rsidRDefault="00A770B5" w:rsidP="004F3F44">
      <w:pPr>
        <w:tabs>
          <w:tab w:val="left" w:pos="9639"/>
        </w:tabs>
        <w:spacing w:after="0" w:line="240" w:lineRule="auto"/>
        <w:jc w:val="center"/>
        <w:rPr>
          <w:rFonts w:ascii="Arial" w:eastAsiaTheme="minorEastAsia" w:hAnsi="Arial" w:cs="Arial"/>
          <w:b/>
          <w:bCs/>
          <w:spacing w:val="15"/>
          <w:sz w:val="24"/>
          <w:szCs w:val="24"/>
          <w:lang w:val="en-US"/>
        </w:rPr>
      </w:pPr>
    </w:p>
    <w:p w14:paraId="5EC65C84" w14:textId="20917B3A" w:rsidR="009048BA" w:rsidRDefault="00A770B5" w:rsidP="004F3F44">
      <w:pPr>
        <w:tabs>
          <w:tab w:val="left" w:pos="9639"/>
        </w:tabs>
        <w:spacing w:after="0" w:line="240" w:lineRule="auto"/>
        <w:jc w:val="center"/>
        <w:rPr>
          <w:rFonts w:ascii="Arial" w:eastAsiaTheme="minorEastAsia" w:hAnsi="Arial" w:cs="Arial"/>
          <w:b/>
          <w:bCs/>
          <w:spacing w:val="15"/>
          <w:sz w:val="24"/>
          <w:szCs w:val="24"/>
        </w:rPr>
      </w:pPr>
      <w:r w:rsidRPr="00A770B5">
        <w:rPr>
          <w:rFonts w:ascii="Arial" w:eastAsiaTheme="minorEastAsia" w:hAnsi="Arial" w:cs="Arial"/>
          <w:b/>
          <w:bCs/>
          <w:spacing w:val="15"/>
          <w:sz w:val="24"/>
          <w:szCs w:val="24"/>
        </w:rPr>
        <w:t>DEMÊNCIA POR CORPOS DE LEWY: ESTRATÉGIAS DE MANEJO CLÍNICO E FARMACOLÓGICO</w:t>
      </w:r>
    </w:p>
    <w:p w14:paraId="69B2D648" w14:textId="77777777" w:rsidR="00A770B5" w:rsidRDefault="00A770B5" w:rsidP="004F3F44">
      <w:pPr>
        <w:tabs>
          <w:tab w:val="left" w:pos="9639"/>
        </w:tabs>
        <w:spacing w:after="0" w:line="240" w:lineRule="auto"/>
        <w:jc w:val="center"/>
        <w:rPr>
          <w:rFonts w:ascii="Arial" w:eastAsiaTheme="minorEastAsia" w:hAnsi="Arial" w:cs="Arial"/>
          <w:b/>
          <w:bCs/>
          <w:spacing w:val="15"/>
          <w:sz w:val="24"/>
          <w:szCs w:val="24"/>
        </w:rPr>
      </w:pPr>
    </w:p>
    <w:p w14:paraId="2596C908" w14:textId="5FCD1C40" w:rsidR="00A770B5" w:rsidRPr="00157345" w:rsidRDefault="00A770B5" w:rsidP="000642EA">
      <w:pPr>
        <w:tabs>
          <w:tab w:val="left" w:pos="1276"/>
        </w:tabs>
        <w:spacing w:after="0" w:line="240" w:lineRule="auto"/>
        <w:jc w:val="center"/>
        <w:rPr>
          <w:rFonts w:ascii="Arial" w:eastAsiaTheme="minorEastAsia" w:hAnsi="Arial" w:cs="Arial"/>
          <w:b/>
          <w:bCs/>
          <w:spacing w:val="15"/>
          <w:sz w:val="24"/>
          <w:szCs w:val="24"/>
          <w:lang w:val="es-ES"/>
        </w:rPr>
      </w:pPr>
      <w:r w:rsidRPr="00157345">
        <w:rPr>
          <w:rFonts w:ascii="Arial" w:eastAsiaTheme="minorEastAsia" w:hAnsi="Arial" w:cs="Arial"/>
          <w:b/>
          <w:bCs/>
          <w:spacing w:val="15"/>
          <w:sz w:val="24"/>
          <w:szCs w:val="24"/>
          <w:lang w:val="es-ES"/>
        </w:rPr>
        <w:t>DEMENCIA CON CUERPOS DE LEWY: ESTRATEGIAS DE MANEJO CLÍNICO Y FARMACOLÓGICO</w:t>
      </w:r>
    </w:p>
    <w:p w14:paraId="13C125A9" w14:textId="4DE3573E" w:rsidR="00F270B9" w:rsidRPr="00F31A4E" w:rsidRDefault="008E7360" w:rsidP="000642EA">
      <w:pPr>
        <w:tabs>
          <w:tab w:val="left" w:pos="1276"/>
        </w:tabs>
        <w:spacing w:after="0" w:line="240" w:lineRule="auto"/>
        <w:jc w:val="center"/>
        <w:rPr>
          <w:rFonts w:ascii="Arial" w:hAnsi="Arial" w:cs="Arial"/>
          <w:b/>
          <w:color w:val="000000" w:themeColor="text1"/>
          <w:sz w:val="24"/>
          <w:szCs w:val="24"/>
          <w:lang w:val="es-419"/>
        </w:rPr>
      </w:pPr>
      <w:r w:rsidRPr="004242C5">
        <w:rPr>
          <w:rFonts w:ascii="Arial" w:hAnsi="Arial" w:cs="Arial"/>
          <w:noProof/>
          <w:sz w:val="24"/>
          <w:szCs w:val="24"/>
        </w:rPr>
        <w:drawing>
          <wp:anchor distT="0" distB="0" distL="114300" distR="114300" simplePos="0" relativeHeight="251658240" behindDoc="0" locked="0" layoutInCell="1" allowOverlap="1" wp14:anchorId="1A71E1A5" wp14:editId="4449A969">
            <wp:simplePos x="0" y="0"/>
            <wp:positionH relativeFrom="column">
              <wp:posOffset>1608455</wp:posOffset>
            </wp:positionH>
            <wp:positionV relativeFrom="paragraph">
              <wp:posOffset>168910</wp:posOffset>
            </wp:positionV>
            <wp:extent cx="175260" cy="173990"/>
            <wp:effectExtent l="0" t="0" r="0" b="0"/>
            <wp:wrapNone/>
            <wp:docPr id="713363691" name="Imagem 1" descr="DOI, Indexing of Articles and Service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768530" w14:textId="5501EB09" w:rsidR="008E7360" w:rsidRPr="00F31A4E" w:rsidRDefault="008E7360" w:rsidP="008E7360">
      <w:pPr>
        <w:jc w:val="center"/>
        <w:rPr>
          <w:rFonts w:ascii="Arial" w:eastAsia="Times New Roman" w:hAnsi="Arial" w:cs="Arial"/>
          <w:color w:val="000000"/>
          <w:sz w:val="20"/>
          <w:szCs w:val="20"/>
          <w:lang w:val="en-US" w:eastAsia="pt-BR"/>
        </w:rPr>
      </w:pPr>
      <w:r w:rsidRPr="00F31A4E">
        <w:rPr>
          <w:rFonts w:ascii="Arial" w:eastAsia="Times New Roman" w:hAnsi="Arial" w:cs="Arial"/>
          <w:color w:val="000000"/>
          <w:sz w:val="20"/>
          <w:szCs w:val="20"/>
          <w:lang w:val="en-US" w:eastAsia="pt-BR"/>
        </w:rPr>
        <w:t>https://doi.org/10.56238/isevmjv4n</w:t>
      </w:r>
      <w:r w:rsidR="00CF2F2D" w:rsidRPr="00F31A4E">
        <w:rPr>
          <w:rFonts w:ascii="Arial" w:eastAsia="Times New Roman" w:hAnsi="Arial" w:cs="Arial"/>
          <w:color w:val="000000"/>
          <w:sz w:val="20"/>
          <w:szCs w:val="20"/>
          <w:lang w:val="en-US" w:eastAsia="pt-BR"/>
        </w:rPr>
        <w:t>6</w:t>
      </w:r>
      <w:r w:rsidRPr="00F31A4E">
        <w:rPr>
          <w:rFonts w:ascii="Arial" w:eastAsia="Times New Roman" w:hAnsi="Arial" w:cs="Arial"/>
          <w:color w:val="000000"/>
          <w:sz w:val="20"/>
          <w:szCs w:val="20"/>
          <w:lang w:val="en-US" w:eastAsia="pt-BR"/>
        </w:rPr>
        <w:t>-</w:t>
      </w:r>
      <w:r w:rsidR="00CF3A61" w:rsidRPr="00F31A4E">
        <w:rPr>
          <w:rFonts w:ascii="Arial" w:eastAsia="Times New Roman" w:hAnsi="Arial" w:cs="Arial"/>
          <w:color w:val="000000"/>
          <w:sz w:val="20"/>
          <w:szCs w:val="20"/>
          <w:lang w:val="en-US" w:eastAsia="pt-BR"/>
        </w:rPr>
        <w:t>0</w:t>
      </w:r>
      <w:r w:rsidR="004D6137">
        <w:rPr>
          <w:rFonts w:ascii="Arial" w:eastAsia="Times New Roman" w:hAnsi="Arial" w:cs="Arial"/>
          <w:color w:val="000000"/>
          <w:sz w:val="20"/>
          <w:szCs w:val="20"/>
          <w:lang w:val="en-US" w:eastAsia="pt-BR"/>
        </w:rPr>
        <w:t>1</w:t>
      </w:r>
      <w:r w:rsidR="00881FC4">
        <w:rPr>
          <w:rFonts w:ascii="Arial" w:eastAsia="Times New Roman" w:hAnsi="Arial" w:cs="Arial"/>
          <w:color w:val="000000"/>
          <w:sz w:val="20"/>
          <w:szCs w:val="20"/>
          <w:lang w:val="en-US" w:eastAsia="pt-BR"/>
        </w:rPr>
        <w:t>9</w:t>
      </w:r>
    </w:p>
    <w:p w14:paraId="00BAA981" w14:textId="1DE066B2" w:rsidR="00520378" w:rsidRPr="00F31A4E" w:rsidRDefault="00520378" w:rsidP="008E7360">
      <w:pPr>
        <w:tabs>
          <w:tab w:val="left" w:pos="1276"/>
        </w:tabs>
        <w:spacing w:after="0" w:line="240" w:lineRule="auto"/>
        <w:jc w:val="center"/>
        <w:rPr>
          <w:rFonts w:ascii="Arial" w:hAnsi="Arial" w:cs="Arial"/>
          <w:sz w:val="20"/>
          <w:szCs w:val="20"/>
          <w:lang w:val="en-US"/>
        </w:rPr>
      </w:pPr>
    </w:p>
    <w:p w14:paraId="3DD6A3E2" w14:textId="77777777" w:rsidR="00520378" w:rsidRPr="00F31A4E" w:rsidRDefault="00520378" w:rsidP="00143C5F">
      <w:pPr>
        <w:tabs>
          <w:tab w:val="left" w:pos="1276"/>
        </w:tabs>
        <w:spacing w:after="0" w:line="240" w:lineRule="auto"/>
        <w:jc w:val="both"/>
        <w:rPr>
          <w:rFonts w:ascii="Arial" w:hAnsi="Arial" w:cs="Arial"/>
          <w:sz w:val="20"/>
          <w:szCs w:val="20"/>
          <w:lang w:val="en-US"/>
        </w:rPr>
        <w:sectPr w:rsidR="00520378" w:rsidRPr="00F31A4E" w:rsidSect="00DD39D7">
          <w:headerReference w:type="default" r:id="rId12"/>
          <w:footerReference w:type="default" r:id="rId13"/>
          <w:pgSz w:w="11906" w:h="16838"/>
          <w:pgMar w:top="1843" w:right="1276" w:bottom="1134" w:left="1276" w:header="737" w:footer="709" w:gutter="0"/>
          <w:pgNumType w:start="1"/>
          <w:cols w:space="708"/>
          <w:docGrid w:linePitch="360"/>
        </w:sectPr>
      </w:pPr>
    </w:p>
    <w:p w14:paraId="6A0445DB" w14:textId="0B1C3335" w:rsidR="00294098" w:rsidRPr="00F31A4E" w:rsidRDefault="00294098" w:rsidP="00520378">
      <w:pPr>
        <w:tabs>
          <w:tab w:val="left" w:pos="1276"/>
        </w:tabs>
        <w:spacing w:after="0" w:line="240" w:lineRule="auto"/>
        <w:jc w:val="center"/>
        <w:rPr>
          <w:rFonts w:ascii="Arial" w:hAnsi="Arial" w:cs="Arial"/>
          <w:sz w:val="20"/>
          <w:szCs w:val="20"/>
          <w:lang w:val="en-US"/>
        </w:rPr>
      </w:pPr>
      <w:r w:rsidRPr="00F31A4E">
        <w:rPr>
          <w:rFonts w:ascii="Arial" w:hAnsi="Arial" w:cs="Arial"/>
          <w:b/>
          <w:bCs/>
          <w:sz w:val="20"/>
          <w:szCs w:val="20"/>
          <w:lang w:val="en-US"/>
        </w:rPr>
        <w:t xml:space="preserve">Receipt of originals: </w:t>
      </w:r>
      <w:r w:rsidR="00C47D98" w:rsidRPr="00F31A4E">
        <w:rPr>
          <w:rFonts w:ascii="Arial" w:hAnsi="Arial" w:cs="Arial"/>
          <w:sz w:val="20"/>
          <w:szCs w:val="20"/>
          <w:lang w:val="en-US"/>
        </w:rPr>
        <w:t>1</w:t>
      </w:r>
      <w:r w:rsidR="00C45EA0">
        <w:rPr>
          <w:rFonts w:ascii="Arial" w:hAnsi="Arial" w:cs="Arial"/>
          <w:sz w:val="20"/>
          <w:szCs w:val="20"/>
          <w:lang w:val="en-US"/>
        </w:rPr>
        <w:t>1</w:t>
      </w:r>
      <w:r w:rsidR="000C3DBE" w:rsidRPr="00F31A4E">
        <w:rPr>
          <w:rFonts w:ascii="Arial" w:hAnsi="Arial" w:cs="Arial"/>
          <w:sz w:val="20"/>
          <w:szCs w:val="20"/>
          <w:lang w:val="en-US"/>
        </w:rPr>
        <w:t>/</w:t>
      </w:r>
      <w:r w:rsidR="000E2081">
        <w:rPr>
          <w:rFonts w:ascii="Arial" w:hAnsi="Arial" w:cs="Arial"/>
          <w:sz w:val="20"/>
          <w:szCs w:val="20"/>
          <w:lang w:val="en-US"/>
        </w:rPr>
        <w:t>2</w:t>
      </w:r>
      <w:r w:rsidR="00881FC4">
        <w:rPr>
          <w:rFonts w:ascii="Arial" w:hAnsi="Arial" w:cs="Arial"/>
          <w:sz w:val="20"/>
          <w:szCs w:val="20"/>
          <w:lang w:val="en-US"/>
        </w:rPr>
        <w:t>9</w:t>
      </w:r>
      <w:r w:rsidR="000C3DBE" w:rsidRPr="00F31A4E">
        <w:rPr>
          <w:rFonts w:ascii="Arial" w:hAnsi="Arial" w:cs="Arial"/>
          <w:sz w:val="20"/>
          <w:szCs w:val="20"/>
          <w:lang w:val="en-US"/>
        </w:rPr>
        <w:t>/</w:t>
      </w:r>
      <w:r w:rsidR="004242C5" w:rsidRPr="00F31A4E">
        <w:rPr>
          <w:rFonts w:ascii="Arial" w:hAnsi="Arial" w:cs="Arial"/>
          <w:sz w:val="20"/>
          <w:szCs w:val="20"/>
          <w:lang w:val="en-US"/>
        </w:rPr>
        <w:t>2025</w:t>
      </w:r>
    </w:p>
    <w:p w14:paraId="6E59E56C" w14:textId="18FC7FEB" w:rsidR="00520378" w:rsidRPr="004242C5" w:rsidRDefault="00294098" w:rsidP="004242C5">
      <w:pPr>
        <w:spacing w:after="0" w:line="240" w:lineRule="auto"/>
        <w:jc w:val="center"/>
        <w:rPr>
          <w:rFonts w:ascii="Arial" w:hAnsi="Arial" w:cs="Arial"/>
          <w:sz w:val="20"/>
          <w:szCs w:val="20"/>
        </w:rPr>
        <w:sectPr w:rsidR="00520378" w:rsidRPr="004242C5" w:rsidSect="00520378">
          <w:type w:val="continuous"/>
          <w:pgSz w:w="11906" w:h="16838"/>
          <w:pgMar w:top="1843" w:right="1276" w:bottom="1134" w:left="1276" w:header="737" w:footer="709" w:gutter="0"/>
          <w:pgNumType w:start="1"/>
          <w:cols w:num="2" w:space="708"/>
          <w:docGrid w:linePitch="360"/>
        </w:sectPr>
      </w:pPr>
      <w:r w:rsidRPr="004242C5">
        <w:rPr>
          <w:rFonts w:ascii="Arial" w:hAnsi="Arial" w:cs="Arial"/>
          <w:b/>
          <w:bCs/>
          <w:sz w:val="20"/>
          <w:szCs w:val="20"/>
        </w:rPr>
        <w:t xml:space="preserve">Acceptance for publication: </w:t>
      </w:r>
      <w:r w:rsidR="000642EA">
        <w:rPr>
          <w:rFonts w:ascii="Arial" w:hAnsi="Arial" w:cs="Arial"/>
          <w:sz w:val="20"/>
          <w:szCs w:val="20"/>
        </w:rPr>
        <w:t>1</w:t>
      </w:r>
      <w:r w:rsidR="00C45EA0">
        <w:rPr>
          <w:rFonts w:ascii="Arial" w:hAnsi="Arial" w:cs="Arial"/>
          <w:sz w:val="20"/>
          <w:szCs w:val="20"/>
        </w:rPr>
        <w:t>2</w:t>
      </w:r>
      <w:r w:rsidR="00C47D98">
        <w:rPr>
          <w:rFonts w:ascii="Arial" w:hAnsi="Arial" w:cs="Arial"/>
          <w:sz w:val="20"/>
          <w:szCs w:val="20"/>
        </w:rPr>
        <w:t>/</w:t>
      </w:r>
      <w:r w:rsidR="000E2081">
        <w:rPr>
          <w:rFonts w:ascii="Arial" w:hAnsi="Arial" w:cs="Arial"/>
          <w:sz w:val="20"/>
          <w:szCs w:val="20"/>
        </w:rPr>
        <w:t>2</w:t>
      </w:r>
      <w:r w:rsidR="00881FC4">
        <w:rPr>
          <w:rFonts w:ascii="Arial" w:hAnsi="Arial" w:cs="Arial"/>
          <w:sz w:val="20"/>
          <w:szCs w:val="20"/>
        </w:rPr>
        <w:t>9</w:t>
      </w:r>
      <w:r w:rsidR="00EB57CC" w:rsidRPr="004242C5">
        <w:rPr>
          <w:rFonts w:ascii="Arial" w:hAnsi="Arial" w:cs="Arial"/>
          <w:sz w:val="20"/>
          <w:szCs w:val="20"/>
        </w:rPr>
        <w:t>/</w:t>
      </w:r>
      <w:r w:rsidR="004242C5">
        <w:rPr>
          <w:rFonts w:ascii="Arial" w:hAnsi="Arial" w:cs="Arial"/>
          <w:sz w:val="20"/>
          <w:szCs w:val="20"/>
        </w:rPr>
        <w:t>2025</w:t>
      </w:r>
    </w:p>
    <w:p w14:paraId="0C44F18F" w14:textId="77777777" w:rsidR="004242C5" w:rsidRDefault="004242C5" w:rsidP="540A4998">
      <w:pPr>
        <w:spacing w:after="0" w:line="240" w:lineRule="auto"/>
        <w:jc w:val="right"/>
        <w:rPr>
          <w:rFonts w:ascii="Arial" w:hAnsi="Arial" w:cs="Arial"/>
          <w:b/>
          <w:color w:val="000000" w:themeColor="text1"/>
          <w:sz w:val="24"/>
          <w:szCs w:val="24"/>
        </w:rPr>
      </w:pPr>
    </w:p>
    <w:p w14:paraId="5C7D7408" w14:textId="77777777" w:rsidR="004242C5" w:rsidRDefault="004242C5" w:rsidP="004242C5">
      <w:pPr>
        <w:spacing w:after="0" w:line="240" w:lineRule="auto"/>
        <w:jc w:val="center"/>
        <w:rPr>
          <w:rFonts w:ascii="Arial" w:hAnsi="Arial" w:cs="Arial"/>
          <w:b/>
          <w:color w:val="000000" w:themeColor="text1"/>
          <w:sz w:val="24"/>
          <w:szCs w:val="24"/>
        </w:rPr>
      </w:pPr>
    </w:p>
    <w:p w14:paraId="1CE725AD" w14:textId="66A341AF" w:rsidR="6835EADF" w:rsidRDefault="009048BA" w:rsidP="00657C94">
      <w:pPr>
        <w:spacing w:after="0" w:line="240" w:lineRule="auto"/>
        <w:jc w:val="center"/>
        <w:rPr>
          <w:rFonts w:ascii="Arial" w:hAnsi="Arial" w:cs="Arial"/>
          <w:b/>
          <w:bCs/>
          <w:sz w:val="24"/>
          <w:szCs w:val="24"/>
        </w:rPr>
      </w:pPr>
      <w:r w:rsidRPr="009048BA">
        <w:rPr>
          <w:rFonts w:ascii="Arial" w:hAnsi="Arial" w:cs="Arial"/>
          <w:b/>
          <w:bCs/>
          <w:sz w:val="24"/>
          <w:szCs w:val="24"/>
        </w:rPr>
        <w:t>Ryan Rafael Barros de Macedo</w:t>
      </w:r>
      <w:r>
        <w:rPr>
          <w:rStyle w:val="Refdenotaderodap"/>
          <w:rFonts w:ascii="Arial" w:hAnsi="Arial" w:cs="Arial"/>
          <w:b/>
          <w:bCs/>
          <w:sz w:val="24"/>
          <w:szCs w:val="24"/>
        </w:rPr>
        <w:footnoteReference w:id="1"/>
      </w:r>
      <w:r w:rsidRPr="009048BA">
        <w:rPr>
          <w:rFonts w:ascii="Arial" w:hAnsi="Arial" w:cs="Arial"/>
          <w:b/>
          <w:bCs/>
          <w:sz w:val="24"/>
          <w:szCs w:val="24"/>
        </w:rPr>
        <w:t xml:space="preserve">, </w:t>
      </w:r>
      <w:r w:rsidR="00A770B5" w:rsidRPr="00A770B5">
        <w:rPr>
          <w:rFonts w:ascii="Arial" w:hAnsi="Arial" w:cs="Arial"/>
          <w:b/>
          <w:bCs/>
          <w:sz w:val="24"/>
          <w:szCs w:val="24"/>
        </w:rPr>
        <w:t>Clariany Felicio de Santana</w:t>
      </w:r>
      <w:r w:rsidR="00A770B5">
        <w:rPr>
          <w:rStyle w:val="Refdenotaderodap"/>
          <w:rFonts w:ascii="Arial" w:hAnsi="Arial" w:cs="Arial"/>
          <w:b/>
          <w:bCs/>
          <w:sz w:val="24"/>
          <w:szCs w:val="24"/>
        </w:rPr>
        <w:footnoteReference w:id="2"/>
      </w:r>
      <w:r w:rsidR="00A770B5" w:rsidRPr="00A770B5">
        <w:rPr>
          <w:rFonts w:ascii="Arial" w:hAnsi="Arial" w:cs="Arial"/>
          <w:b/>
          <w:bCs/>
          <w:sz w:val="24"/>
          <w:szCs w:val="24"/>
        </w:rPr>
        <w:t>, Michell Magalhães Ribeiro</w:t>
      </w:r>
      <w:r w:rsidR="00A770B5">
        <w:rPr>
          <w:rStyle w:val="Refdenotaderodap"/>
          <w:rFonts w:ascii="Arial" w:hAnsi="Arial" w:cs="Arial"/>
          <w:b/>
          <w:bCs/>
          <w:sz w:val="24"/>
          <w:szCs w:val="24"/>
        </w:rPr>
        <w:footnoteReference w:id="3"/>
      </w:r>
      <w:r w:rsidR="00A770B5" w:rsidRPr="00A770B5">
        <w:rPr>
          <w:rFonts w:ascii="Arial" w:hAnsi="Arial" w:cs="Arial"/>
          <w:b/>
          <w:bCs/>
          <w:sz w:val="24"/>
          <w:szCs w:val="24"/>
        </w:rPr>
        <w:t>, Jônatas Carneiro Vasconcelos</w:t>
      </w:r>
      <w:r w:rsidR="00A770B5">
        <w:rPr>
          <w:rStyle w:val="Refdenotaderodap"/>
          <w:rFonts w:ascii="Arial" w:hAnsi="Arial" w:cs="Arial"/>
          <w:b/>
          <w:bCs/>
          <w:sz w:val="24"/>
          <w:szCs w:val="24"/>
        </w:rPr>
        <w:footnoteReference w:id="4"/>
      </w:r>
      <w:r w:rsidR="00A770B5" w:rsidRPr="00A770B5">
        <w:rPr>
          <w:rFonts w:ascii="Arial" w:hAnsi="Arial" w:cs="Arial"/>
          <w:b/>
          <w:bCs/>
          <w:sz w:val="24"/>
          <w:szCs w:val="24"/>
        </w:rPr>
        <w:t>, Márcio Diniz Miranda</w:t>
      </w:r>
      <w:r w:rsidR="00A770B5">
        <w:rPr>
          <w:rStyle w:val="Refdenotaderodap"/>
          <w:rFonts w:ascii="Arial" w:hAnsi="Arial" w:cs="Arial"/>
          <w:b/>
          <w:bCs/>
          <w:sz w:val="24"/>
          <w:szCs w:val="24"/>
        </w:rPr>
        <w:footnoteReference w:id="5"/>
      </w:r>
      <w:r w:rsidR="00A770B5" w:rsidRPr="00A770B5">
        <w:rPr>
          <w:rFonts w:ascii="Arial" w:hAnsi="Arial" w:cs="Arial"/>
          <w:b/>
          <w:bCs/>
          <w:sz w:val="24"/>
          <w:szCs w:val="24"/>
        </w:rPr>
        <w:t>, Rafael Cardoso Louzada</w:t>
      </w:r>
      <w:r w:rsidR="00A770B5">
        <w:rPr>
          <w:rStyle w:val="Refdenotaderodap"/>
          <w:rFonts w:ascii="Arial" w:hAnsi="Arial" w:cs="Arial"/>
          <w:b/>
          <w:bCs/>
          <w:sz w:val="24"/>
          <w:szCs w:val="24"/>
        </w:rPr>
        <w:footnoteReference w:id="6"/>
      </w:r>
      <w:r w:rsidR="00A770B5" w:rsidRPr="00A770B5">
        <w:rPr>
          <w:rFonts w:ascii="Arial" w:hAnsi="Arial" w:cs="Arial"/>
          <w:b/>
          <w:bCs/>
          <w:sz w:val="24"/>
          <w:szCs w:val="24"/>
        </w:rPr>
        <w:t>, Antonio Alexandre Mota de Araújo</w:t>
      </w:r>
      <w:r w:rsidR="00A770B5">
        <w:rPr>
          <w:rStyle w:val="Refdenotaderodap"/>
          <w:rFonts w:ascii="Arial" w:hAnsi="Arial" w:cs="Arial"/>
          <w:b/>
          <w:bCs/>
          <w:sz w:val="24"/>
          <w:szCs w:val="24"/>
        </w:rPr>
        <w:footnoteReference w:id="7"/>
      </w:r>
      <w:r w:rsidR="00A770B5" w:rsidRPr="00A770B5">
        <w:rPr>
          <w:rFonts w:ascii="Arial" w:hAnsi="Arial" w:cs="Arial"/>
          <w:b/>
          <w:bCs/>
          <w:sz w:val="24"/>
          <w:szCs w:val="24"/>
        </w:rPr>
        <w:t>, Guilherme Povôa Ricardo Bezerra</w:t>
      </w:r>
      <w:r w:rsidR="00A770B5">
        <w:rPr>
          <w:rStyle w:val="Refdenotaderodap"/>
          <w:rFonts w:ascii="Arial" w:hAnsi="Arial" w:cs="Arial"/>
          <w:b/>
          <w:bCs/>
          <w:sz w:val="24"/>
          <w:szCs w:val="24"/>
        </w:rPr>
        <w:footnoteReference w:id="8"/>
      </w:r>
      <w:r w:rsidR="00A770B5" w:rsidRPr="00A770B5">
        <w:rPr>
          <w:rFonts w:ascii="Arial" w:hAnsi="Arial" w:cs="Arial"/>
          <w:b/>
          <w:bCs/>
          <w:sz w:val="24"/>
          <w:szCs w:val="24"/>
        </w:rPr>
        <w:t>, Gênesis Ribeiro Leite</w:t>
      </w:r>
      <w:r w:rsidR="00A770B5">
        <w:rPr>
          <w:rStyle w:val="Refdenotaderodap"/>
          <w:rFonts w:ascii="Arial" w:hAnsi="Arial" w:cs="Arial"/>
          <w:b/>
          <w:bCs/>
          <w:sz w:val="24"/>
          <w:szCs w:val="24"/>
        </w:rPr>
        <w:footnoteReference w:id="9"/>
      </w:r>
      <w:r w:rsidR="00A770B5" w:rsidRPr="00A770B5">
        <w:rPr>
          <w:rFonts w:ascii="Arial" w:hAnsi="Arial" w:cs="Arial"/>
          <w:b/>
          <w:bCs/>
          <w:sz w:val="24"/>
          <w:szCs w:val="24"/>
        </w:rPr>
        <w:t>, Leonardo Manoel da Silva</w:t>
      </w:r>
      <w:r w:rsidR="00A770B5">
        <w:rPr>
          <w:rStyle w:val="Refdenotaderodap"/>
          <w:rFonts w:ascii="Arial" w:hAnsi="Arial" w:cs="Arial"/>
          <w:b/>
          <w:bCs/>
          <w:sz w:val="24"/>
          <w:szCs w:val="24"/>
        </w:rPr>
        <w:footnoteReference w:id="10"/>
      </w:r>
      <w:r w:rsidR="00A770B5" w:rsidRPr="00A770B5">
        <w:rPr>
          <w:rFonts w:ascii="Arial" w:hAnsi="Arial" w:cs="Arial"/>
          <w:b/>
          <w:bCs/>
          <w:sz w:val="24"/>
          <w:szCs w:val="24"/>
        </w:rPr>
        <w:t>, Maria Isabele dos Santos Silva</w:t>
      </w:r>
      <w:r w:rsidR="00A770B5">
        <w:rPr>
          <w:rStyle w:val="Refdenotaderodap"/>
          <w:rFonts w:ascii="Arial" w:hAnsi="Arial" w:cs="Arial"/>
          <w:b/>
          <w:bCs/>
          <w:sz w:val="24"/>
          <w:szCs w:val="24"/>
        </w:rPr>
        <w:footnoteReference w:id="11"/>
      </w:r>
    </w:p>
    <w:p w14:paraId="5AA25EF1" w14:textId="77777777" w:rsidR="00646882" w:rsidRPr="00400733" w:rsidRDefault="00646882" w:rsidP="00657C94">
      <w:pPr>
        <w:spacing w:after="0" w:line="240" w:lineRule="auto"/>
        <w:jc w:val="center"/>
        <w:rPr>
          <w:rFonts w:ascii="Arial" w:eastAsia="Times New Roman" w:hAnsi="Arial" w:cs="Arial"/>
          <w:b/>
          <w:bCs/>
          <w:color w:val="000000" w:themeColor="text1"/>
          <w:sz w:val="24"/>
          <w:szCs w:val="24"/>
        </w:rPr>
      </w:pPr>
    </w:p>
    <w:p w14:paraId="040F3C63" w14:textId="77777777" w:rsidR="004F3F44" w:rsidRPr="00302B66" w:rsidRDefault="004F3F44" w:rsidP="004F3F44">
      <w:pPr>
        <w:spacing w:after="0" w:line="240" w:lineRule="auto"/>
        <w:jc w:val="both"/>
        <w:rPr>
          <w:rFonts w:ascii="Arial" w:hAnsi="Arial" w:cs="Arial"/>
          <w:b/>
          <w:bCs/>
          <w:sz w:val="24"/>
          <w:szCs w:val="24"/>
          <w:lang w:val="en-US"/>
        </w:rPr>
      </w:pPr>
      <w:r w:rsidRPr="00302B66">
        <w:rPr>
          <w:rFonts w:ascii="Arial" w:hAnsi="Arial" w:cs="Arial"/>
          <w:b/>
          <w:bCs/>
          <w:sz w:val="24"/>
          <w:szCs w:val="24"/>
          <w:lang w:val="en-US"/>
        </w:rPr>
        <w:t>ABSTRACT</w:t>
      </w:r>
    </w:p>
    <w:p w14:paraId="3AB4A3AC" w14:textId="73683258" w:rsidR="009048BA" w:rsidRDefault="00A770B5" w:rsidP="009048BA">
      <w:pPr>
        <w:spacing w:after="0" w:line="240" w:lineRule="auto"/>
        <w:jc w:val="both"/>
        <w:rPr>
          <w:rFonts w:ascii="Arial" w:hAnsi="Arial" w:cs="Arial"/>
          <w:sz w:val="24"/>
          <w:szCs w:val="24"/>
          <w:lang w:val="en-US"/>
        </w:rPr>
      </w:pPr>
      <w:r w:rsidRPr="00A770B5">
        <w:rPr>
          <w:rFonts w:ascii="Arial" w:hAnsi="Arial" w:cs="Arial"/>
          <w:sz w:val="24"/>
          <w:szCs w:val="24"/>
          <w:lang w:val="en-US"/>
        </w:rPr>
        <w:t>Dementia with Lewy bodies (DLB) is a progressive neurodegenerative disease characterized by the pathological accumulation of α-synuclein in the central nervous system and represents the second most prevalent cause of neurodegenerative dementia after Alzheimer’s disease (GALVIN, 2024; PRASAD et al., 2023). Clinically, it is manifested by cognitive fluctuations, recurrent visual hallucinations, spontaneous parkinsonism, and a high prevalence of sleep disorders, in addition to marked sensitivity to neuroleptics (WALKER; ZACCAI; QIZILBASH, 2015; ELDER et al., 2022). This study aimed to review the current evidence on the clinical and pharmacological management of DLB. This is a narrative literature review based on articles indexed in the PubMed database. The findings indicate that diagnosis is predominantly clinical, supported by biomarkers, and that treatment is essentially symptomatic, with emphasis on acetylcholinesterase inhibitors and multidisciplinary non-pharmacological interventions, which are fundamental to reducing iatrogenesis and improving quality of life (ALTY; LARNER, 2020; PARMERA et al., 2022).</w:t>
      </w:r>
    </w:p>
    <w:p w14:paraId="2DBB03CE" w14:textId="77777777" w:rsidR="00A770B5" w:rsidRDefault="00A770B5" w:rsidP="009048BA">
      <w:pPr>
        <w:spacing w:after="0" w:line="240" w:lineRule="auto"/>
        <w:jc w:val="both"/>
        <w:rPr>
          <w:rFonts w:ascii="Arial" w:hAnsi="Arial" w:cs="Arial"/>
          <w:sz w:val="24"/>
          <w:szCs w:val="24"/>
          <w:lang w:val="en-US"/>
        </w:rPr>
      </w:pPr>
    </w:p>
    <w:p w14:paraId="063352B9" w14:textId="651F3F38" w:rsidR="002A6914" w:rsidRPr="00157345" w:rsidRDefault="004F3F44" w:rsidP="004F3F44">
      <w:pPr>
        <w:spacing w:after="0" w:line="240" w:lineRule="auto"/>
        <w:jc w:val="both"/>
        <w:rPr>
          <w:rFonts w:ascii="Arial" w:hAnsi="Arial" w:cs="Arial"/>
          <w:sz w:val="24"/>
          <w:szCs w:val="24"/>
        </w:rPr>
      </w:pPr>
      <w:r w:rsidRPr="00302B66">
        <w:rPr>
          <w:rFonts w:ascii="Arial" w:hAnsi="Arial" w:cs="Arial"/>
          <w:b/>
          <w:bCs/>
          <w:sz w:val="24"/>
          <w:szCs w:val="24"/>
          <w:lang w:val="en-US"/>
        </w:rPr>
        <w:t xml:space="preserve">Keywords: </w:t>
      </w:r>
      <w:r w:rsidR="00A770B5" w:rsidRPr="00A770B5">
        <w:rPr>
          <w:rFonts w:ascii="Arial" w:hAnsi="Arial" w:cs="Arial"/>
          <w:sz w:val="24"/>
          <w:szCs w:val="24"/>
          <w:lang w:val="en-US"/>
        </w:rPr>
        <w:t xml:space="preserve">Dementia with Lewy Bodies. </w:t>
      </w:r>
      <w:r w:rsidR="00A770B5" w:rsidRPr="00157345">
        <w:rPr>
          <w:rFonts w:ascii="Arial" w:hAnsi="Arial" w:cs="Arial"/>
          <w:sz w:val="24"/>
          <w:szCs w:val="24"/>
        </w:rPr>
        <w:t>Acetylcholinesterase Inhibitors. Clinical Management.</w:t>
      </w:r>
    </w:p>
    <w:p w14:paraId="02093175" w14:textId="77777777" w:rsidR="008F0BF2" w:rsidRDefault="008F0BF2" w:rsidP="004F3F44">
      <w:pPr>
        <w:spacing w:after="0" w:line="240" w:lineRule="auto"/>
        <w:jc w:val="both"/>
        <w:rPr>
          <w:rFonts w:ascii="Arial" w:hAnsi="Arial" w:cs="Arial"/>
          <w:b/>
          <w:bCs/>
          <w:sz w:val="24"/>
          <w:szCs w:val="24"/>
        </w:rPr>
      </w:pPr>
    </w:p>
    <w:p w14:paraId="1F19D07C" w14:textId="77777777" w:rsidR="004F3F44" w:rsidRPr="00302B66" w:rsidRDefault="004F3F44" w:rsidP="004F3F44">
      <w:pPr>
        <w:spacing w:after="0" w:line="240" w:lineRule="auto"/>
        <w:rPr>
          <w:rFonts w:ascii="Arial" w:hAnsi="Arial" w:cs="Arial"/>
          <w:b/>
          <w:bCs/>
          <w:sz w:val="24"/>
          <w:szCs w:val="24"/>
        </w:rPr>
      </w:pPr>
      <w:r w:rsidRPr="00302B66">
        <w:rPr>
          <w:rFonts w:ascii="Arial" w:hAnsi="Arial" w:cs="Arial"/>
          <w:b/>
          <w:bCs/>
          <w:sz w:val="24"/>
          <w:szCs w:val="24"/>
        </w:rPr>
        <w:lastRenderedPageBreak/>
        <w:t xml:space="preserve">RESUMO </w:t>
      </w:r>
    </w:p>
    <w:p w14:paraId="47D5AC49" w14:textId="499801F7" w:rsidR="009048BA" w:rsidRDefault="00A770B5" w:rsidP="004F3F44">
      <w:pPr>
        <w:spacing w:after="0" w:line="240" w:lineRule="auto"/>
        <w:jc w:val="both"/>
        <w:rPr>
          <w:rFonts w:ascii="Arial" w:hAnsi="Arial" w:cs="Arial"/>
          <w:sz w:val="24"/>
          <w:szCs w:val="24"/>
        </w:rPr>
      </w:pPr>
      <w:r w:rsidRPr="00A770B5">
        <w:rPr>
          <w:rFonts w:ascii="Arial" w:hAnsi="Arial" w:cs="Arial"/>
          <w:sz w:val="24"/>
          <w:szCs w:val="24"/>
        </w:rPr>
        <w:t>A Demência por Corpos de Lewy (DCL) é uma doença neurodegenerativa progressiva caracterizada pelo acúmulo patológico de α-sinucleína no sistema nervoso central, sendo a segunda causa mais prevalente de demência neurodegenerativa após a doença de Alzheimer (GALVIN, 2024; PRASAD et al., 2023). Clinicamente, manifesta-se por flutuações cognitivas, alucinações visuais recorrentes, parkinsonismo espontâneo e alta prevalência de distúrbios do sono, além de sensibilidade acentuada a neurolépticos (WALKER; ZACCAI; QIZILBASH, 2015; ELDER et al., 2022). Este estudo teve como objetivo revisar as evidências atuais sobre o manejo clínico e farmacológico da DCL. Trata-se de uma revisão bibliográfica narrativa realizada a partir de artigos indexados na base PubMed. Os achados indicam que o diagnóstico é predominantemente clínico, auxiliado por biomarcadores, e que o tratamento é essencialmente sintomático, com destaque para os inibidores da acetilcolinesterase e intervenções não farmacológicas multidisciplinares, fundamentais para reduzir iatrogenias e melhorar a qualidade de vida (ALTY; LARNER, 2020; PARMERA et al., 2022).</w:t>
      </w:r>
    </w:p>
    <w:p w14:paraId="21FE91E8" w14:textId="77777777" w:rsidR="00A770B5" w:rsidRDefault="00A770B5" w:rsidP="004F3F44">
      <w:pPr>
        <w:spacing w:after="0" w:line="240" w:lineRule="auto"/>
        <w:jc w:val="both"/>
        <w:rPr>
          <w:rFonts w:ascii="Arial" w:hAnsi="Arial" w:cs="Arial"/>
          <w:sz w:val="24"/>
          <w:szCs w:val="24"/>
        </w:rPr>
      </w:pPr>
    </w:p>
    <w:p w14:paraId="2F60EE10" w14:textId="3037A209" w:rsidR="004F3F44" w:rsidRPr="00157345" w:rsidRDefault="004F3F44" w:rsidP="004F3F44">
      <w:pPr>
        <w:spacing w:after="0" w:line="240" w:lineRule="auto"/>
        <w:jc w:val="both"/>
        <w:rPr>
          <w:rFonts w:ascii="Arial" w:hAnsi="Arial" w:cs="Arial"/>
          <w:sz w:val="24"/>
          <w:szCs w:val="24"/>
        </w:rPr>
      </w:pPr>
      <w:r w:rsidRPr="00302B66">
        <w:rPr>
          <w:rFonts w:ascii="Arial" w:hAnsi="Arial" w:cs="Arial"/>
          <w:b/>
          <w:bCs/>
          <w:sz w:val="24"/>
          <w:szCs w:val="24"/>
        </w:rPr>
        <w:t xml:space="preserve">Palavras-chave: </w:t>
      </w:r>
      <w:r w:rsidR="00A770B5" w:rsidRPr="00A770B5">
        <w:rPr>
          <w:rFonts w:ascii="Arial" w:hAnsi="Arial" w:cs="Arial"/>
          <w:sz w:val="24"/>
          <w:szCs w:val="24"/>
        </w:rPr>
        <w:t>Demência por Corpos de Lewy</w:t>
      </w:r>
      <w:r w:rsidR="00A770B5">
        <w:rPr>
          <w:rFonts w:ascii="Arial" w:hAnsi="Arial" w:cs="Arial"/>
          <w:sz w:val="24"/>
          <w:szCs w:val="24"/>
        </w:rPr>
        <w:t>.</w:t>
      </w:r>
      <w:r w:rsidR="00A770B5" w:rsidRPr="00A770B5">
        <w:rPr>
          <w:rFonts w:ascii="Arial" w:hAnsi="Arial" w:cs="Arial"/>
          <w:sz w:val="24"/>
          <w:szCs w:val="24"/>
        </w:rPr>
        <w:t xml:space="preserve"> Inibidores da Acetilcolinesterase</w:t>
      </w:r>
      <w:r w:rsidR="00A770B5">
        <w:rPr>
          <w:rFonts w:ascii="Arial" w:hAnsi="Arial" w:cs="Arial"/>
          <w:sz w:val="24"/>
          <w:szCs w:val="24"/>
        </w:rPr>
        <w:t>.</w:t>
      </w:r>
      <w:r w:rsidR="00A770B5" w:rsidRPr="00A770B5">
        <w:rPr>
          <w:rFonts w:ascii="Arial" w:hAnsi="Arial" w:cs="Arial"/>
          <w:sz w:val="24"/>
          <w:szCs w:val="24"/>
        </w:rPr>
        <w:t xml:space="preserve"> Manejo Clínico.</w:t>
      </w:r>
    </w:p>
    <w:p w14:paraId="3499B67A" w14:textId="77777777" w:rsidR="004F3F44" w:rsidRPr="00157345" w:rsidRDefault="004F3F44" w:rsidP="004F3F44">
      <w:pPr>
        <w:spacing w:after="0" w:line="240" w:lineRule="auto"/>
        <w:jc w:val="both"/>
        <w:rPr>
          <w:rFonts w:ascii="Arial" w:hAnsi="Arial" w:cs="Arial"/>
          <w:sz w:val="24"/>
          <w:szCs w:val="24"/>
        </w:rPr>
      </w:pPr>
    </w:p>
    <w:p w14:paraId="07FA37EC" w14:textId="4BFB08E5" w:rsidR="004F3F44" w:rsidRPr="00302B66" w:rsidRDefault="004F3F44" w:rsidP="004F3F44">
      <w:pPr>
        <w:spacing w:after="0" w:line="240" w:lineRule="auto"/>
        <w:jc w:val="both"/>
        <w:rPr>
          <w:rFonts w:ascii="Arial" w:hAnsi="Arial" w:cs="Arial"/>
          <w:b/>
          <w:bCs/>
          <w:sz w:val="24"/>
          <w:szCs w:val="24"/>
          <w:lang w:val="es-ES"/>
        </w:rPr>
      </w:pPr>
      <w:r w:rsidRPr="00302B66">
        <w:rPr>
          <w:rFonts w:ascii="Arial" w:hAnsi="Arial" w:cs="Arial"/>
          <w:b/>
          <w:bCs/>
          <w:sz w:val="24"/>
          <w:szCs w:val="24"/>
          <w:lang w:val="es-ES"/>
        </w:rPr>
        <w:t>RESUM</w:t>
      </w:r>
      <w:r>
        <w:rPr>
          <w:rFonts w:ascii="Arial" w:hAnsi="Arial" w:cs="Arial"/>
          <w:b/>
          <w:bCs/>
          <w:sz w:val="24"/>
          <w:szCs w:val="24"/>
          <w:lang w:val="es-ES"/>
        </w:rPr>
        <w:t>E</w:t>
      </w:r>
      <w:r w:rsidRPr="00302B66">
        <w:rPr>
          <w:rFonts w:ascii="Arial" w:hAnsi="Arial" w:cs="Arial"/>
          <w:b/>
          <w:bCs/>
          <w:sz w:val="24"/>
          <w:szCs w:val="24"/>
          <w:lang w:val="es-ES"/>
        </w:rPr>
        <w:t>N</w:t>
      </w:r>
    </w:p>
    <w:p w14:paraId="7F519F0E" w14:textId="61EDC3D5" w:rsidR="009048BA" w:rsidRDefault="00A770B5" w:rsidP="009048BA">
      <w:pPr>
        <w:spacing w:after="0" w:line="240" w:lineRule="auto"/>
        <w:jc w:val="both"/>
        <w:rPr>
          <w:rFonts w:ascii="Arial" w:hAnsi="Arial" w:cs="Arial"/>
          <w:sz w:val="24"/>
          <w:szCs w:val="24"/>
          <w:lang w:val="es-ES"/>
        </w:rPr>
      </w:pPr>
      <w:r w:rsidRPr="00A770B5">
        <w:rPr>
          <w:rFonts w:ascii="Arial" w:hAnsi="Arial" w:cs="Arial"/>
          <w:sz w:val="24"/>
          <w:szCs w:val="24"/>
          <w:lang w:val="es-ES"/>
        </w:rPr>
        <w:t>La demencia con cuerpos de Lewy (DCL) es una enfermedad neurodegenerativa progresiva caracterizada por la acumulación patológica de α-sinucleína en el sistema nervioso central, y constituye la segunda causa más prevalente de demencia neurodegenerativa después de la enfermedad de Alzheimer (GALVIN, 2024; PRASAD et al., 2023). Clínicamente, se manifiesta por fluctuaciones cognitivas, alucinaciones visuales recurrentes, parkinsonismo espontáneo y una alta prevalencia de trastornos del sueño, además de una marcada sensibilidad a los neurolépticos (WALKER; ZACCAI; QIZILBASH, 2015; ELDER et al., 2022). Este estudio tuvo como objetivo revisar la evidencia actual sobre el manejo clínico y farmacológico de la DCL. Se trata de una revisión bibliográfica narrativa basada en artículos indexados en la base de datos PubMed. Los hallazgos indican que el diagnóstico es predominantemente clínico, apoyado por biomarcadores, y que el tratamiento es esencialmente sintomático, con énfasis en los inhibidores de la acetilcolinesterasa y en las intervenciones no farmacológicas multidisciplinarias, fundamentales para reducir la iatrogenia y mejorar la calidad de vida (ALTY; LARNER, 2020; PARMERA et al., 2022).</w:t>
      </w:r>
    </w:p>
    <w:p w14:paraId="0D0D360C" w14:textId="77777777" w:rsidR="00A770B5" w:rsidRDefault="00A770B5" w:rsidP="009048BA">
      <w:pPr>
        <w:spacing w:after="0" w:line="240" w:lineRule="auto"/>
        <w:jc w:val="both"/>
        <w:rPr>
          <w:rFonts w:ascii="Arial" w:hAnsi="Arial" w:cs="Arial"/>
          <w:sz w:val="24"/>
          <w:szCs w:val="24"/>
          <w:lang w:val="es-ES"/>
        </w:rPr>
      </w:pPr>
    </w:p>
    <w:p w14:paraId="755E0C5B" w14:textId="6AC54764" w:rsidR="00F37311" w:rsidRDefault="004F3F44" w:rsidP="004242C5">
      <w:pPr>
        <w:spacing w:after="0" w:line="240" w:lineRule="auto"/>
        <w:jc w:val="both"/>
        <w:rPr>
          <w:rFonts w:ascii="Arial" w:eastAsia="Times New Roman" w:hAnsi="Arial" w:cs="Arial"/>
          <w:bCs/>
          <w:sz w:val="24"/>
          <w:szCs w:val="24"/>
          <w:lang w:val="en-US"/>
        </w:rPr>
      </w:pPr>
      <w:r w:rsidRPr="00302B66">
        <w:rPr>
          <w:rFonts w:ascii="Arial" w:hAnsi="Arial" w:cs="Arial"/>
          <w:b/>
          <w:bCs/>
          <w:sz w:val="24"/>
          <w:szCs w:val="24"/>
          <w:lang w:val="es-ES"/>
        </w:rPr>
        <w:t>Palabras clave:</w:t>
      </w:r>
      <w:r w:rsidRPr="00302B66">
        <w:rPr>
          <w:rFonts w:ascii="Arial" w:hAnsi="Arial" w:cs="Arial"/>
          <w:sz w:val="24"/>
          <w:szCs w:val="24"/>
          <w:lang w:val="es-ES"/>
        </w:rPr>
        <w:t xml:space="preserve"> </w:t>
      </w:r>
      <w:r w:rsidR="00A770B5" w:rsidRPr="00A770B5">
        <w:rPr>
          <w:rFonts w:ascii="Arial" w:hAnsi="Arial" w:cs="Arial"/>
          <w:sz w:val="24"/>
          <w:szCs w:val="24"/>
          <w:lang w:val="es-ES"/>
        </w:rPr>
        <w:t xml:space="preserve">Demencia con Cuerpos de Lewy. </w:t>
      </w:r>
      <w:r w:rsidR="00A770B5" w:rsidRPr="00157345">
        <w:rPr>
          <w:rFonts w:ascii="Arial" w:hAnsi="Arial" w:cs="Arial"/>
          <w:sz w:val="24"/>
          <w:szCs w:val="24"/>
          <w:lang w:val="en-US"/>
        </w:rPr>
        <w:t>Inhibidores de la Acetilcolinesterasa. Manejo Clínico.</w:t>
      </w:r>
    </w:p>
    <w:p w14:paraId="709E2B30" w14:textId="77777777" w:rsidR="00F37311" w:rsidRDefault="00F37311" w:rsidP="004242C5">
      <w:pPr>
        <w:spacing w:after="0" w:line="240" w:lineRule="auto"/>
        <w:contextualSpacing/>
        <w:jc w:val="both"/>
        <w:rPr>
          <w:rFonts w:ascii="Arial" w:eastAsia="Times New Roman" w:hAnsi="Arial" w:cs="Arial"/>
          <w:bCs/>
          <w:sz w:val="24"/>
          <w:szCs w:val="24"/>
          <w:lang w:val="en-US"/>
        </w:rPr>
      </w:pPr>
    </w:p>
    <w:p w14:paraId="33E740FC" w14:textId="77777777" w:rsidR="00F37311" w:rsidRDefault="00F37311" w:rsidP="004242C5">
      <w:pPr>
        <w:spacing w:after="0" w:line="240" w:lineRule="auto"/>
        <w:contextualSpacing/>
        <w:jc w:val="both"/>
        <w:rPr>
          <w:rFonts w:ascii="Arial" w:eastAsia="Times New Roman" w:hAnsi="Arial" w:cs="Arial"/>
          <w:bCs/>
          <w:sz w:val="24"/>
          <w:szCs w:val="24"/>
          <w:lang w:val="en-US"/>
        </w:rPr>
      </w:pPr>
    </w:p>
    <w:p w14:paraId="380E8E20" w14:textId="77777777" w:rsidR="00F37311" w:rsidRDefault="00F37311" w:rsidP="004242C5">
      <w:pPr>
        <w:spacing w:after="0" w:line="240" w:lineRule="auto"/>
        <w:contextualSpacing/>
        <w:jc w:val="both"/>
        <w:rPr>
          <w:rFonts w:ascii="Arial" w:eastAsia="Times New Roman" w:hAnsi="Arial" w:cs="Arial"/>
          <w:bCs/>
          <w:sz w:val="24"/>
          <w:szCs w:val="24"/>
          <w:lang w:val="en-US"/>
        </w:rPr>
      </w:pPr>
    </w:p>
    <w:p w14:paraId="404C784E" w14:textId="77777777" w:rsidR="00F37311" w:rsidRDefault="00F37311" w:rsidP="004242C5">
      <w:pPr>
        <w:spacing w:after="0" w:line="240" w:lineRule="auto"/>
        <w:contextualSpacing/>
        <w:jc w:val="both"/>
        <w:rPr>
          <w:rFonts w:ascii="Arial" w:eastAsia="Times New Roman" w:hAnsi="Arial" w:cs="Arial"/>
          <w:bCs/>
          <w:sz w:val="24"/>
          <w:szCs w:val="24"/>
          <w:lang w:val="en-US"/>
        </w:rPr>
      </w:pPr>
    </w:p>
    <w:p w14:paraId="0D9806FE" w14:textId="77777777" w:rsidR="00F37311" w:rsidRDefault="00F37311" w:rsidP="004242C5">
      <w:pPr>
        <w:spacing w:after="0" w:line="240" w:lineRule="auto"/>
        <w:contextualSpacing/>
        <w:jc w:val="both"/>
        <w:rPr>
          <w:rFonts w:ascii="Arial" w:eastAsia="Times New Roman" w:hAnsi="Arial" w:cs="Arial"/>
          <w:bCs/>
          <w:sz w:val="24"/>
          <w:szCs w:val="24"/>
          <w:lang w:val="en-US"/>
        </w:rPr>
      </w:pPr>
    </w:p>
    <w:p w14:paraId="68A1E10F" w14:textId="77777777" w:rsidR="00F37311" w:rsidRDefault="00F37311" w:rsidP="004242C5">
      <w:pPr>
        <w:spacing w:after="0" w:line="240" w:lineRule="auto"/>
        <w:contextualSpacing/>
        <w:jc w:val="both"/>
        <w:rPr>
          <w:rFonts w:ascii="Arial" w:eastAsia="Times New Roman" w:hAnsi="Arial" w:cs="Arial"/>
          <w:bCs/>
          <w:sz w:val="24"/>
          <w:szCs w:val="24"/>
          <w:lang w:val="en-US"/>
        </w:rPr>
      </w:pPr>
    </w:p>
    <w:p w14:paraId="6EA7381F" w14:textId="77777777" w:rsidR="00631977" w:rsidRDefault="00631977" w:rsidP="004242C5">
      <w:pPr>
        <w:spacing w:after="0" w:line="240" w:lineRule="auto"/>
        <w:contextualSpacing/>
        <w:jc w:val="both"/>
        <w:rPr>
          <w:rFonts w:ascii="Arial" w:eastAsia="Times New Roman" w:hAnsi="Arial" w:cs="Arial"/>
          <w:bCs/>
          <w:sz w:val="24"/>
          <w:szCs w:val="24"/>
          <w:lang w:val="en-US"/>
        </w:rPr>
      </w:pPr>
    </w:p>
    <w:p w14:paraId="609749B5" w14:textId="77777777" w:rsidR="002A6914" w:rsidRDefault="002A6914" w:rsidP="004242C5">
      <w:pPr>
        <w:spacing w:after="0" w:line="240" w:lineRule="auto"/>
        <w:contextualSpacing/>
        <w:jc w:val="both"/>
        <w:rPr>
          <w:rFonts w:ascii="Arial" w:eastAsia="Times New Roman" w:hAnsi="Arial" w:cs="Arial"/>
          <w:bCs/>
          <w:sz w:val="24"/>
          <w:szCs w:val="24"/>
          <w:lang w:val="en-US"/>
        </w:rPr>
      </w:pPr>
    </w:p>
    <w:p w14:paraId="4A133A7A" w14:textId="77777777" w:rsidR="00873A60" w:rsidRDefault="00873A60" w:rsidP="004242C5">
      <w:pPr>
        <w:spacing w:after="0" w:line="240" w:lineRule="auto"/>
        <w:contextualSpacing/>
        <w:jc w:val="both"/>
        <w:rPr>
          <w:rFonts w:ascii="Arial" w:eastAsia="Times New Roman" w:hAnsi="Arial" w:cs="Arial"/>
          <w:bCs/>
          <w:sz w:val="24"/>
          <w:szCs w:val="24"/>
          <w:lang w:val="en-US"/>
        </w:rPr>
      </w:pPr>
    </w:p>
    <w:p w14:paraId="37D9DDBA" w14:textId="77777777" w:rsidR="00873A60" w:rsidRDefault="00873A60" w:rsidP="004242C5">
      <w:pPr>
        <w:spacing w:after="0" w:line="240" w:lineRule="auto"/>
        <w:contextualSpacing/>
        <w:jc w:val="both"/>
        <w:rPr>
          <w:rFonts w:ascii="Arial" w:eastAsia="Times New Roman" w:hAnsi="Arial" w:cs="Arial"/>
          <w:bCs/>
          <w:sz w:val="24"/>
          <w:szCs w:val="24"/>
          <w:lang w:val="en-US"/>
        </w:rPr>
      </w:pPr>
    </w:p>
    <w:p w14:paraId="19C6259F" w14:textId="77777777" w:rsidR="00873A60" w:rsidRDefault="00873A60" w:rsidP="004242C5">
      <w:pPr>
        <w:spacing w:after="0" w:line="240" w:lineRule="auto"/>
        <w:contextualSpacing/>
        <w:jc w:val="both"/>
        <w:rPr>
          <w:rFonts w:ascii="Arial" w:eastAsia="Times New Roman" w:hAnsi="Arial" w:cs="Arial"/>
          <w:bCs/>
          <w:sz w:val="24"/>
          <w:szCs w:val="24"/>
          <w:lang w:val="en-US"/>
        </w:rPr>
      </w:pPr>
    </w:p>
    <w:p w14:paraId="382C7937" w14:textId="77777777" w:rsidR="00157345" w:rsidRDefault="00157345">
      <w:pPr>
        <w:rPr>
          <w:rFonts w:ascii="Arial" w:eastAsia="Times New Roman" w:hAnsi="Arial" w:cs="Arial"/>
          <w:b/>
          <w:bCs/>
          <w:sz w:val="24"/>
          <w:szCs w:val="24"/>
          <w:lang w:val="en-US"/>
        </w:rPr>
      </w:pPr>
      <w:r>
        <w:rPr>
          <w:rFonts w:ascii="Arial" w:eastAsia="Times New Roman" w:hAnsi="Arial" w:cs="Arial"/>
          <w:b/>
          <w:bCs/>
          <w:sz w:val="24"/>
          <w:szCs w:val="24"/>
          <w:lang w:val="en-US"/>
        </w:rPr>
        <w:br w:type="page"/>
      </w:r>
    </w:p>
    <w:p w14:paraId="2E356655" w14:textId="6E7FCEC6" w:rsidR="000C3DBE" w:rsidRDefault="007E0CA1" w:rsidP="52030D66">
      <w:pPr>
        <w:spacing w:after="0" w:line="360" w:lineRule="auto"/>
        <w:contextualSpacing/>
        <w:rPr>
          <w:rFonts w:ascii="Arial" w:eastAsia="Times New Roman" w:hAnsi="Arial" w:cs="Arial"/>
          <w:b/>
          <w:bCs/>
          <w:sz w:val="24"/>
          <w:szCs w:val="24"/>
          <w:lang w:val="en-US"/>
        </w:rPr>
      </w:pPr>
      <w:r w:rsidRPr="00F31A4E">
        <w:rPr>
          <w:rFonts w:ascii="Arial" w:eastAsia="Times New Roman" w:hAnsi="Arial" w:cs="Arial"/>
          <w:b/>
          <w:bCs/>
          <w:sz w:val="24"/>
          <w:szCs w:val="24"/>
          <w:lang w:val="en-US"/>
        </w:rPr>
        <w:lastRenderedPageBreak/>
        <w:t xml:space="preserve">1 INTRODUCTION </w:t>
      </w:r>
    </w:p>
    <w:p w14:paraId="68E48354"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Lewy Body Dementia (DLB) is an umbrella term that encompasses two closely related clinical diagnoses: Parkinson's disease dementia (PDD) and dementia with Lewy bodies itself. Both share a common pathological substrate characterized by the aggregation of the $\alpha$-synuclein protein in the form of Lewy bodies and neurites (Galvin, 2024). From an epidemiological point of view, DLB represents the second most frequent cause of neurodegenerative dementia after Alzheimer's disease, affecting a significant portion of the elderly population, although it remains largely underdiagnosed in clinical practice (Prasad et al., 2023; Galvin, 2024).</w:t>
      </w:r>
    </w:p>
    <w:p w14:paraId="218F2866" w14:textId="77777777" w:rsidR="00A770B5" w:rsidRPr="00157345" w:rsidRDefault="00A770B5" w:rsidP="00A770B5">
      <w:pPr>
        <w:spacing w:after="0" w:line="360" w:lineRule="auto"/>
        <w:ind w:firstLine="709"/>
        <w:jc w:val="both"/>
        <w:rPr>
          <w:rFonts w:ascii="Arial" w:hAnsi="Arial" w:cs="Arial"/>
          <w:sz w:val="24"/>
          <w:szCs w:val="24"/>
          <w:lang w:val="en-US"/>
        </w:rPr>
      </w:pPr>
      <w:r w:rsidRPr="00157345">
        <w:rPr>
          <w:rFonts w:ascii="Arial" w:hAnsi="Arial" w:cs="Arial"/>
          <w:sz w:val="24"/>
          <w:szCs w:val="24"/>
          <w:lang w:val="en-US"/>
        </w:rPr>
        <w:t xml:space="preserve">The topographic distribution and extent of </w:t>
      </w:r>
      <w:r w:rsidRPr="00A770B5">
        <w:rPr>
          <w:rFonts w:ascii="Arial" w:hAnsi="Arial" w:cs="Arial"/>
          <w:sz w:val="24"/>
          <w:szCs w:val="24"/>
        </w:rPr>
        <w:t>α</w:t>
      </w:r>
      <w:r w:rsidRPr="00157345">
        <w:rPr>
          <w:rFonts w:ascii="Arial" w:hAnsi="Arial" w:cs="Arial"/>
          <w:sz w:val="24"/>
          <w:szCs w:val="24"/>
          <w:lang w:val="en-US"/>
        </w:rPr>
        <w:t xml:space="preserve">-synuclein inclusions in the central nervous system are relevant factors in the clinical differentiation between dementia with Lewy bodies (DLB) and dementia with Parkinson's disease (PDD). Although both share the same pathological substrate — the presence of Lewy bodies — clinical and neuropathological criteria distinguish them based on the temporal relationship between cognitive and motor symptoms, with DLB being characterized by dementia that precedes or coincides with parkinsonism, while in PDD dementia typically arises in the context of an already established Parkinson's disease. This clinical differentiation implies variations in the distribution of </w:t>
      </w:r>
      <w:r w:rsidRPr="00A770B5">
        <w:rPr>
          <w:rFonts w:ascii="Arial" w:hAnsi="Arial" w:cs="Arial"/>
          <w:sz w:val="24"/>
          <w:szCs w:val="24"/>
        </w:rPr>
        <w:t>α</w:t>
      </w:r>
      <w:r w:rsidRPr="00157345">
        <w:rPr>
          <w:rFonts w:ascii="Arial" w:hAnsi="Arial" w:cs="Arial"/>
          <w:sz w:val="24"/>
          <w:szCs w:val="24"/>
          <w:lang w:val="en-US"/>
        </w:rPr>
        <w:t>-synuclein inclusions and in the cognitive and behavioral symptomatic presentation observed in the two conditions (PARMERA et al., 2022).</w:t>
      </w:r>
    </w:p>
    <w:p w14:paraId="0C0DA6B4"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 xml:space="preserve">The clinical presentation of DLB is complex and multifaceted, distinguishing itself from other dementias by early and prominent deficits in visuospace, executive, and attentional functions, in contrast to the initial impairment of episodic memory, more typical of Alzheimer's disease. The core features of DLB include cognitive fluctuation, recurrent visual hallucinations, spontaneous parkinsonism, and REM sleep behavior disorder (RCT) (Galvin, 2024; Prasad et al., 2023). Despite this relatively well-defined clinical profile, the management of DLB remains challenging, especially due to the absence of disease-modifying therapies, which limits current interventions to predominantly symptomatic approaches. In addition, high sensitivity to neuroleptics, associated with a significant risk of motor aggravation and serious events, imposes important restrictions on the treatment of behavioral and psychological symptoms of dementia. Another relevant challenge concerns the still limited incorporation of biomarkers in routine diagnostic criteria. Although techniques such as dopaminergic functional neuroimaging and emerging methods aimed at detecting $\alpha$-synuclein have promising potential, </w:t>
      </w:r>
      <w:r w:rsidRPr="00157345">
        <w:rPr>
          <w:rFonts w:ascii="Arial" w:hAnsi="Arial" w:cs="Arial"/>
          <w:color w:val="1F1F1F"/>
          <w:sz w:val="24"/>
          <w:szCs w:val="24"/>
          <w:lang w:val="en-US"/>
        </w:rPr>
        <w:lastRenderedPageBreak/>
        <w:t>their clinical use remains restricted, hindering early diagnosis, patient stratification, and objective evaluation of the efficacy of neuroprotective interventions (PARMERA et al., 2022).</w:t>
      </w:r>
    </w:p>
    <w:p w14:paraId="02C0EC1C"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In this context, some studies have evaluated objective sleep (a marker of sleep quality) in patients with MCI by means of polysomnography and have identified clear impairment of it in these patients. Also according to Elder et al. (2022), research showed that changes in sleep architecture were present in 75% of patients with DLB, including occipital slowing, delta activity during REM sleep, or absence of sleep spindles and/or K-complexes. Depression is also likely to be a treatment target, as it is particularly common in dementia with Lewy bodies (DLB),  with a prevalence of approximately 60%. There is a very strong bidirectional relationship between sleep, the clinical sleep problem known as insomnia disorder, and depression (ELDER et al., 2022) In a complementary way, recent studies indicate that the central auditory system can be affected early in neurodegenerative processes, raising the hypothesis that central auditory deficits may act as risk indicators for cognitive decline (Johnson et al.,  2021).</w:t>
      </w:r>
    </w:p>
    <w:p w14:paraId="3E2EA1CC"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sz w:val="24"/>
          <w:szCs w:val="24"/>
          <w:lang w:val="en-US"/>
        </w:rPr>
        <w:t xml:space="preserve">The pathophysiology of Lewy body dementia (DLB) stems from the accumulation of the </w:t>
      </w:r>
      <w:r w:rsidRPr="00A770B5">
        <w:rPr>
          <w:rFonts w:ascii="Arial" w:hAnsi="Arial" w:cs="Arial"/>
          <w:sz w:val="24"/>
          <w:szCs w:val="24"/>
        </w:rPr>
        <w:t>α</w:t>
      </w:r>
      <w:r w:rsidRPr="00157345">
        <w:rPr>
          <w:rFonts w:ascii="Arial" w:hAnsi="Arial" w:cs="Arial"/>
          <w:sz w:val="24"/>
          <w:szCs w:val="24"/>
          <w:lang w:val="en-US"/>
        </w:rPr>
        <w:t>-synuclein protein, which leads to the formation of protein inclusions known as Lewy bodies and neurites in brain tissue. The formation of these protein inclusions leads to decreased neuronal functioning and leads to dysfunction in the transmission of neurotransmitters, such as dopamine, resulting in the emergence of motor symptoms, cognitive changes, and sleep disturbances, in addition to neuronal death (PRASAD et al., 2023)</w:t>
      </w:r>
      <w:r w:rsidRPr="00157345">
        <w:rPr>
          <w:rFonts w:ascii="Arial" w:hAnsi="Arial" w:cs="Arial"/>
          <w:color w:val="1F1F1F"/>
          <w:sz w:val="24"/>
          <w:szCs w:val="24"/>
          <w:lang w:val="en-US"/>
        </w:rPr>
        <w:t xml:space="preserve"> DLB involves complex neurobiological mechanisms, including inflammatory and immunological processes that seem to contribute to the progression of neurodegeneration (GATE et al.,  2021). This pathophysiological complexity reinforces the need for integrated and individualized therapeutic approaches.</w:t>
      </w:r>
    </w:p>
    <w:p w14:paraId="1E01EEB9"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 xml:space="preserve">The clinical management of DLB therefore requires caution and balance, especially in view of the need to treat motor symptoms without exacerbating psychiatric or cognitive manifestations (PRASAD et al., 2023). Current recommendations emphasize that non-pharmacological and environmental interventions should constitute the first line of treatment for neuropsychiatric and behavioral symptoms, with cognitive rehabilitation standing out as a central axis of neuropsychological action. Multicomponent or Multidisciplinary Cognitive Rehabilitation Programs, which integrate cognitive stimulation and psychological support, demonstrate potential to reduce depressive symptoms and </w:t>
      </w:r>
      <w:r w:rsidRPr="00157345">
        <w:rPr>
          <w:rFonts w:ascii="Arial" w:hAnsi="Arial" w:cs="Arial"/>
          <w:color w:val="1F1F1F"/>
          <w:sz w:val="24"/>
          <w:szCs w:val="24"/>
          <w:lang w:val="en-US"/>
        </w:rPr>
        <w:lastRenderedPageBreak/>
        <w:t>improve the quality of life of patients and caregivers, configuring themselves as pillars of comprehensive care in DLB (PARMERA et al., 2022).</w:t>
      </w:r>
    </w:p>
    <w:p w14:paraId="4B2FF0FE"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The aim of this study is to critically review current strategies for the clinical and pharmacological management of Lewy Body Dementia, integrating recent evidence on pathophysiology, biomarkers, and therapeutic interventions. It also seeks to discuss the diagnostic and therapeutic challenges of DLB, as well as the role of non-pharmacological approaches, especially cognitive rehabilitation, in comprehensive care and in improving the quality of life of patients and caregivers.</w:t>
      </w:r>
    </w:p>
    <w:p w14:paraId="6AA5426C" w14:textId="77777777" w:rsidR="00A770B5" w:rsidRPr="00157345" w:rsidRDefault="00A770B5" w:rsidP="00A770B5">
      <w:pPr>
        <w:spacing w:after="0" w:line="360" w:lineRule="auto"/>
        <w:jc w:val="both"/>
        <w:rPr>
          <w:rFonts w:ascii="Arial" w:hAnsi="Arial" w:cs="Arial"/>
          <w:b/>
          <w:bCs/>
          <w:color w:val="1F1F1F"/>
          <w:sz w:val="24"/>
          <w:szCs w:val="24"/>
          <w:lang w:val="en-US"/>
        </w:rPr>
      </w:pPr>
    </w:p>
    <w:p w14:paraId="093D2C8C" w14:textId="538E3405" w:rsidR="00A770B5" w:rsidRPr="00157345" w:rsidRDefault="00A770B5" w:rsidP="00A770B5">
      <w:pPr>
        <w:spacing w:after="0" w:line="360" w:lineRule="auto"/>
        <w:jc w:val="both"/>
        <w:rPr>
          <w:rFonts w:ascii="Arial" w:hAnsi="Arial" w:cs="Arial"/>
          <w:b/>
          <w:bCs/>
          <w:color w:val="1F1F1F"/>
          <w:sz w:val="24"/>
          <w:szCs w:val="24"/>
          <w:lang w:val="en-US"/>
        </w:rPr>
      </w:pPr>
      <w:r w:rsidRPr="00157345">
        <w:rPr>
          <w:rFonts w:ascii="Arial" w:hAnsi="Arial" w:cs="Arial"/>
          <w:b/>
          <w:bCs/>
          <w:color w:val="1F1F1F"/>
          <w:sz w:val="24"/>
          <w:szCs w:val="24"/>
          <w:lang w:val="en-US"/>
        </w:rPr>
        <w:t>2 METHODOLOGY</w:t>
      </w:r>
    </w:p>
    <w:p w14:paraId="0AE2BC65" w14:textId="77777777" w:rsidR="00A770B5" w:rsidRPr="00157345" w:rsidRDefault="00A770B5" w:rsidP="00A770B5">
      <w:pPr>
        <w:spacing w:after="0" w:line="360" w:lineRule="auto"/>
        <w:ind w:firstLine="709"/>
        <w:jc w:val="both"/>
        <w:rPr>
          <w:rFonts w:ascii="Arial" w:hAnsi="Arial" w:cs="Arial"/>
          <w:b/>
          <w:bCs/>
          <w:color w:val="1F1F1F"/>
          <w:sz w:val="24"/>
          <w:szCs w:val="24"/>
          <w:lang w:val="en-US"/>
        </w:rPr>
      </w:pPr>
      <w:r w:rsidRPr="00157345">
        <w:rPr>
          <w:rFonts w:ascii="Arial" w:hAnsi="Arial" w:cs="Arial"/>
          <w:color w:val="1F1F1F"/>
          <w:sz w:val="24"/>
          <w:szCs w:val="24"/>
          <w:lang w:val="en-US"/>
        </w:rPr>
        <w:t>The present work consists of a narrative literature review, elaborated with the purpose of synthesizing and analyzing the most current scientific evidence regarding the clinical and pharmacological management of Lewy Body Dementia. Data collection was conducted in the PubMed database, using the descriptors "Lewy Body Dementia" and "Treatment", associated through the Boolean operators AND and OR, in line with the Medical Subject Headings (MeSH) vocabulary. Articles published in recent years, with access to the full text and written in English or Portuguese, that dealt directly with the proposed theme, were selected. Duplicate publications, studies that did not directly address the therapeutic or diagnostic strategies of DLB, and reviews with unclear methodology were excluded from the study. The screening of the studies occurred in two phases: initially by reading titles and abstracts, followed by the integral analysis of the texts to confirm relevance and extraction of data in a descriptive way.</w:t>
      </w:r>
    </w:p>
    <w:p w14:paraId="5AB166CF" w14:textId="77777777" w:rsidR="00A770B5" w:rsidRPr="00157345" w:rsidRDefault="00A770B5" w:rsidP="00A770B5">
      <w:pPr>
        <w:spacing w:after="0" w:line="360" w:lineRule="auto"/>
        <w:jc w:val="both"/>
        <w:rPr>
          <w:rFonts w:ascii="Arial" w:hAnsi="Arial" w:cs="Arial"/>
          <w:b/>
          <w:bCs/>
          <w:color w:val="1F1F1F"/>
          <w:sz w:val="24"/>
          <w:szCs w:val="24"/>
          <w:lang w:val="en-US"/>
        </w:rPr>
      </w:pPr>
    </w:p>
    <w:p w14:paraId="376237BF" w14:textId="444DAEB4" w:rsidR="00A770B5" w:rsidRPr="00157345" w:rsidRDefault="00A770B5" w:rsidP="00A770B5">
      <w:pPr>
        <w:spacing w:after="0" w:line="360" w:lineRule="auto"/>
        <w:jc w:val="both"/>
        <w:rPr>
          <w:rFonts w:ascii="Arial" w:hAnsi="Arial" w:cs="Arial"/>
          <w:b/>
          <w:bCs/>
          <w:color w:val="1F1F1F"/>
          <w:sz w:val="24"/>
          <w:szCs w:val="24"/>
          <w:lang w:val="en-US"/>
        </w:rPr>
      </w:pPr>
      <w:r w:rsidRPr="00157345">
        <w:rPr>
          <w:rFonts w:ascii="Arial" w:hAnsi="Arial" w:cs="Arial"/>
          <w:b/>
          <w:bCs/>
          <w:color w:val="1F1F1F"/>
          <w:sz w:val="24"/>
          <w:szCs w:val="24"/>
          <w:lang w:val="en-US"/>
        </w:rPr>
        <w:t>3 RESULTS AND DISCUSSION</w:t>
      </w:r>
    </w:p>
    <w:p w14:paraId="4E01780C" w14:textId="10AF00B1" w:rsidR="00A770B5" w:rsidRPr="00157345" w:rsidRDefault="00A770B5" w:rsidP="00A770B5">
      <w:pPr>
        <w:spacing w:after="0" w:line="360" w:lineRule="auto"/>
        <w:jc w:val="both"/>
        <w:rPr>
          <w:rFonts w:ascii="Arial" w:hAnsi="Arial" w:cs="Arial"/>
          <w:color w:val="1F1F1F"/>
          <w:sz w:val="24"/>
          <w:szCs w:val="24"/>
          <w:lang w:val="en-US"/>
        </w:rPr>
      </w:pPr>
      <w:r w:rsidRPr="00157345">
        <w:rPr>
          <w:rFonts w:ascii="Arial" w:hAnsi="Arial" w:cs="Arial"/>
          <w:color w:val="1F1F1F"/>
          <w:sz w:val="24"/>
          <w:szCs w:val="24"/>
          <w:lang w:val="en-US"/>
        </w:rPr>
        <w:t>3.1 DIAGNOSIS AND BIOMARKERS</w:t>
      </w:r>
    </w:p>
    <w:p w14:paraId="29674026"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The differential diagnosis between DLB and PDD is traditionally based on the "one-year rule": if dementia occurs before or within one year of the onset of parkinsonism, DLB is diagnosed; if it occurs after, DDP (Galvin, 2024; Prasad et al., 2023).</w:t>
      </w:r>
    </w:p>
    <w:p w14:paraId="7914B8D5"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 xml:space="preserve">Indicative biomarkers, such as myocardial scintigraphy with MIBG and polysomnography to confirm SRCT, increase the specificity of the diagnosis. Recent advances include seed amplification assays (RT-QuIC) in cerebrospinal fluid (CSF) and skin biopsies for detection of $\alpha$-phosphorylated synuclein, which demonstrate high sensitivity and specificity (Galvin, 2024; Prasad et al., 2023). In addition, elevated levels </w:t>
      </w:r>
      <w:r w:rsidRPr="00157345">
        <w:rPr>
          <w:rFonts w:ascii="Arial" w:hAnsi="Arial" w:cs="Arial"/>
          <w:color w:val="1F1F1F"/>
          <w:sz w:val="24"/>
          <w:szCs w:val="24"/>
          <w:lang w:val="en-US"/>
        </w:rPr>
        <w:lastRenderedPageBreak/>
        <w:t>of light chain neurofilament (NfL) in CSF have been associated with greater neurodegeneration (Gate et al., 2021).</w:t>
      </w:r>
    </w:p>
    <w:p w14:paraId="1805106F" w14:textId="77777777" w:rsidR="00A770B5" w:rsidRPr="00157345" w:rsidRDefault="00A770B5" w:rsidP="00A770B5">
      <w:pPr>
        <w:spacing w:after="0" w:line="360" w:lineRule="auto"/>
        <w:jc w:val="both"/>
        <w:rPr>
          <w:rFonts w:ascii="Arial" w:hAnsi="Arial" w:cs="Arial"/>
          <w:color w:val="1F1F1F"/>
          <w:sz w:val="24"/>
          <w:szCs w:val="24"/>
          <w:lang w:val="en-US"/>
        </w:rPr>
      </w:pPr>
    </w:p>
    <w:p w14:paraId="2B03CB13" w14:textId="33DAABC1" w:rsidR="00A770B5" w:rsidRPr="00157345" w:rsidRDefault="00A770B5" w:rsidP="00A770B5">
      <w:pPr>
        <w:spacing w:after="0" w:line="360" w:lineRule="auto"/>
        <w:jc w:val="both"/>
        <w:rPr>
          <w:rFonts w:ascii="Arial" w:hAnsi="Arial" w:cs="Arial"/>
          <w:color w:val="1F1F1F"/>
          <w:sz w:val="24"/>
          <w:szCs w:val="24"/>
          <w:lang w:val="en-US"/>
        </w:rPr>
      </w:pPr>
      <w:r w:rsidRPr="00157345">
        <w:rPr>
          <w:rFonts w:ascii="Arial" w:hAnsi="Arial" w:cs="Arial"/>
          <w:color w:val="1F1F1F"/>
          <w:sz w:val="24"/>
          <w:szCs w:val="24"/>
          <w:lang w:val="en-US"/>
        </w:rPr>
        <w:t>3.2 MANAGEMENT OF COGNITIVE SYMPTOMS</w:t>
      </w:r>
    </w:p>
    <w:p w14:paraId="4B926FF1"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Pharmacological treatment of DLB is largely symptomatic. Acetylcholinesterase (IAChE) inhibitors, such as rivastigmine and donepezil, are considered the gold standard for the treatment of cognitive decline, showing superior efficacy in DLB compared to Alzheimer's disease due to the more pronounced cholinergic deficit in the former (Prasad et al., 2023; Hafiz et al., 2023). Memantine, an NMDA receptor antagonist, has mixed results, but is often used as an adjunctive therapy to improve quality of life and reduce caregiver burden (Prasad et al., 2023; Hafiz et al., 2023).</w:t>
      </w:r>
    </w:p>
    <w:p w14:paraId="57A581DE" w14:textId="77777777" w:rsidR="00A770B5" w:rsidRPr="00157345" w:rsidRDefault="00A770B5" w:rsidP="00A770B5">
      <w:pPr>
        <w:spacing w:after="0" w:line="360" w:lineRule="auto"/>
        <w:jc w:val="both"/>
        <w:rPr>
          <w:rFonts w:ascii="Arial" w:hAnsi="Arial" w:cs="Arial"/>
          <w:color w:val="1F1F1F"/>
          <w:sz w:val="24"/>
          <w:szCs w:val="24"/>
          <w:lang w:val="en-US"/>
        </w:rPr>
      </w:pPr>
    </w:p>
    <w:p w14:paraId="4BDD5ACC" w14:textId="00AFA893" w:rsidR="00A770B5" w:rsidRPr="00157345" w:rsidRDefault="00A770B5" w:rsidP="00A770B5">
      <w:pPr>
        <w:spacing w:after="0" w:line="360" w:lineRule="auto"/>
        <w:jc w:val="both"/>
        <w:rPr>
          <w:rFonts w:ascii="Arial" w:hAnsi="Arial" w:cs="Arial"/>
          <w:color w:val="1F1F1F"/>
          <w:sz w:val="24"/>
          <w:szCs w:val="24"/>
          <w:lang w:val="en-US"/>
        </w:rPr>
      </w:pPr>
      <w:r w:rsidRPr="00157345">
        <w:rPr>
          <w:rFonts w:ascii="Arial" w:hAnsi="Arial" w:cs="Arial"/>
          <w:color w:val="1F1F1F"/>
          <w:sz w:val="24"/>
          <w:szCs w:val="24"/>
          <w:lang w:val="en-US"/>
        </w:rPr>
        <w:t>3.3 MANAGEMENT OF NEUROPSYCHIATRIC SYMPTOMS AND NEUROLEPTIC SENSITIVITY</w:t>
      </w:r>
    </w:p>
    <w:p w14:paraId="05F133AE"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Visual hallucinations and delusions are frequent and distressing. Initial management should be nonpharmacological. When pharmacotherapy is required, extreme caution should be exercised due to hypersensitivity to antipsychotics, which can lead to severe parkinsonism, sedation, and increased mortality (Prasad et al., 2023; Galvin, 2024). Classic neuroleptics (e.g., haloperidol) should be avoided due to the profile of patients affected by the disease having high sensitivity to these drugs, and the greater propensity to develop Neuroleptic Malignant Syndrome (NMS), thus increasing the rate of decline and death of this population (Yeung et al., 2021).</w:t>
      </w:r>
    </w:p>
    <w:p w14:paraId="11585F73"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Particularly the use of first-generation antipsychotics is associated with higher risks of NMS by dopamine-blocking effects, causing dysregulation of the dopaminergic pathway. The clinical manifestations of NMS may include acute fever, extrapyramidal disorders such as muscle rigidity, resting tremors, dystonia, as well as autonomic nervous system disorders, such as hyperhidrosis and tachycardia, as well as myoclonus, respiratory failure, among others (Hirofuji et al., 2023).</w:t>
      </w:r>
    </w:p>
    <w:p w14:paraId="06526BF7"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Atypical antipsychotics such as quetiapine and clozapine are the preferred options, although clozapine requires close hematologic monitoring. Pimavanserin, an inverse serotonin 5-HT2A receptor agonist, has been approved by the FDA for psychosis in Parkinson's disease and shows promise in DLB, without worsening motor symptoms (Galvin, 2024; Prasad et al., 2023).</w:t>
      </w:r>
    </w:p>
    <w:p w14:paraId="7F4E8017" w14:textId="78640A15" w:rsidR="00A770B5" w:rsidRPr="00157345" w:rsidRDefault="00A770B5" w:rsidP="00A770B5">
      <w:pPr>
        <w:spacing w:after="0" w:line="360" w:lineRule="auto"/>
        <w:jc w:val="both"/>
        <w:rPr>
          <w:rFonts w:ascii="Arial" w:hAnsi="Arial" w:cs="Arial"/>
          <w:color w:val="1F1F1F"/>
          <w:sz w:val="24"/>
          <w:szCs w:val="24"/>
          <w:lang w:val="en-US"/>
        </w:rPr>
      </w:pPr>
      <w:r w:rsidRPr="00157345">
        <w:rPr>
          <w:rFonts w:ascii="Arial" w:hAnsi="Arial" w:cs="Arial"/>
          <w:color w:val="1F1F1F"/>
          <w:sz w:val="24"/>
          <w:szCs w:val="24"/>
          <w:lang w:val="en-US"/>
        </w:rPr>
        <w:lastRenderedPageBreak/>
        <w:t>3.4 SLEEP DISORDERS AND MOTOR SYMPTOMS</w:t>
      </w:r>
    </w:p>
    <w:p w14:paraId="0194EDD7"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 xml:space="preserve">Sleep disorders affect up to 90% of patients, with SRCT being a central feature (Elder et al., 2022). </w:t>
      </w:r>
    </w:p>
    <w:p w14:paraId="497511C5"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Although the mechanisms of sleep disorders and implicit alterations are not so clear in the literature, since only a few studies have shown sleep or sleepiness assessments and important neuropathological assessments. Thus leading to the need for future work that addresses this gap. Two studies of excessive daytime sleepiness neuropathy (EDS) through neuronal bone marrow nucleus (nBM) counts were able to evaluate neocortical hypocretin levels, respectively, leading to the conclusion that it was lower the neuron count in the bone marrow nucleus was lower in dementia patients with Lewy bodies than in controls, and in DLC patients who experienced excessive daytime sleepiness (EDS) had lower counts than patients without EDS.  The second showed a reduction in neocortical hypocretinergic fibers and neurons in patients with DLB compared to patients with Alzheimer's disease (AD) and patients in the control group. nBM plays an important role in the sleepiness process and in the hypocretin/orexin system that promote wakefulness, this would explain the higher incidence of EDS in DLC carriers that could be directly related to specific changes in CLBP in neurotransmitters that belong to this system of important neurotransmitters that promote wakefulness (ELDER et al.,  2022).</w:t>
      </w:r>
    </w:p>
    <w:p w14:paraId="2B37830B"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 xml:space="preserve">Current clinical guidelines for the management of sleep disorders in DLB primarily include the use of sleep hygiene or pharmacological agents such as clonazepam, melatonin, and memantine for REM sleep behavior disorder (DCSREM). Despite their clinical use, there have been no high-quality randomized controlled trials (RCTs) with these agents. Non-pharmacological behavioral methods, including sleep hygiene, physical exercise, or increased exposure to ambient light, should be tested; these techniques have certainly shown promise in other neurodegenerative diseases (Elder et al., 2022) </w:t>
      </w:r>
    </w:p>
    <w:p w14:paraId="0BAAFF16"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Deep brain stimulation of Meynert's basal nucleus (nBM) improved sleep and daytime sleepiness in patients with dementia with Lewy bodies (DLB); However, the primary aim of this study was to examine the safety and efficacy of this procedure on cognitive outcomes, and there are still concerns about its adverse effects, although light is a very important factor for the timing and quality of sleep. Stimulation of nBM may be beneficial due to the key role of this region in regulating sleepiness. (Elder et al., 2022)</w:t>
      </w:r>
    </w:p>
    <w:p w14:paraId="3A08AA69"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lastRenderedPageBreak/>
        <w:t>The first-line treatment for RCCT is melatonin, although the exact mechanism of action is not well understood, it has a favorable safety profile. Clonazepam can then be used in low doses, although the latter presents a risk of falls and confusion (Galvin, 2024; Elder et al., 2022). For motor symptoms, levodopa may be effective, but the response is often less robust than in idiopathic Parkinson's disease and carries the risk of exacerbating hallucinations (Prasad et al., 2023). Melatonin may be administered in doses of 3 mg to 9 mg in the evening and maximum doses of 15 mg to 20 mg. Clonazepam is usually started at the lowest possible dose because of its negative impact on falls, dizziness, drowsiness and confusion. (Galvin, 2024)</w:t>
      </w:r>
    </w:p>
    <w:p w14:paraId="797E598E"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In terms of pharmacological interventions for DLB, the results identified indicated that rivastigmine and galantamine may benefit subjective sleep quality and that donepezil may improve nighttime sleep disturbances and fragmented objective sleep. It also cites that memantine improved subjective REM sleep behavior disorder in dementia patients with Lewy bodies and Parkinson's disease with dementia, albeit as a secondary outcome measure. (Elder et al., 2022)</w:t>
      </w:r>
    </w:p>
    <w:p w14:paraId="1DC75D84" w14:textId="77777777" w:rsidR="00A770B5" w:rsidRPr="00157345" w:rsidRDefault="00A770B5" w:rsidP="00A770B5">
      <w:pPr>
        <w:spacing w:after="0" w:line="360" w:lineRule="auto"/>
        <w:ind w:firstLine="709"/>
        <w:jc w:val="both"/>
        <w:rPr>
          <w:rFonts w:ascii="Arial" w:hAnsi="Arial" w:cs="Arial"/>
          <w:color w:val="1F1F1F"/>
          <w:sz w:val="24"/>
          <w:szCs w:val="24"/>
          <w:lang w:val="en-US"/>
        </w:rPr>
      </w:pPr>
    </w:p>
    <w:p w14:paraId="045B47BB" w14:textId="608B0597" w:rsidR="00A770B5" w:rsidRPr="00157345" w:rsidRDefault="00A770B5" w:rsidP="00A770B5">
      <w:pPr>
        <w:spacing w:after="0" w:line="360" w:lineRule="auto"/>
        <w:jc w:val="both"/>
        <w:rPr>
          <w:rFonts w:ascii="Arial" w:hAnsi="Arial" w:cs="Arial"/>
          <w:color w:val="1F1F1F"/>
          <w:sz w:val="24"/>
          <w:szCs w:val="24"/>
          <w:lang w:val="en-US"/>
        </w:rPr>
      </w:pPr>
      <w:r w:rsidRPr="00157345">
        <w:rPr>
          <w:rFonts w:ascii="Arial" w:hAnsi="Arial" w:cs="Arial"/>
          <w:color w:val="1F1F1F"/>
          <w:sz w:val="24"/>
          <w:szCs w:val="24"/>
          <w:lang w:val="en-US"/>
        </w:rPr>
        <w:t>3.5 NONPHARMACOLOGIC MANAGEMENT</w:t>
      </w:r>
    </w:p>
    <w:p w14:paraId="3CDB7BF1"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Nonpharmacologic management or nonpharmacologic interventions may be based on CLBP treatment, implementations from diagnosis to disease progression. One of the most important is the psychoeducation of family members and educators, where the nature of cognitive fluctuations, possible risks of adverse drug reactions, and probable occurrences of visual hallucinations should be exemplified. In addition to lighting optimization, for lighting reduction, minimization of complex visual stimuli and predictable routines favor sustained attention and reduce agitation. (McKeith, Ian G et al., 2017)</w:t>
      </w:r>
    </w:p>
    <w:p w14:paraId="4B2EB06E" w14:textId="46284A10"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Another management would be occupational therapy, psychosocial interventions and management with a multidisciplinary team, where there is an interaction with psychiatry, neurology, geriatrics, nursing, physiotherapy and social work, which will result in better functional outcomes and less iatrogenesis. These strategies not only reduce the need for pharmacological therapies, but also reduce risks (falls, sedation, cognitive worsening), which are especially harmful in CLBP. (McKeith, Ian G et al., 2017)</w:t>
      </w:r>
    </w:p>
    <w:p w14:paraId="659A21DC" w14:textId="77777777" w:rsidR="00A770B5" w:rsidRPr="00157345" w:rsidRDefault="00A770B5" w:rsidP="00A770B5">
      <w:pPr>
        <w:spacing w:after="0" w:line="360" w:lineRule="auto"/>
        <w:jc w:val="both"/>
        <w:rPr>
          <w:rFonts w:ascii="Arial" w:hAnsi="Arial" w:cs="Arial"/>
          <w:color w:val="1F1F1F"/>
          <w:sz w:val="24"/>
          <w:szCs w:val="24"/>
          <w:lang w:val="en-US"/>
        </w:rPr>
      </w:pPr>
    </w:p>
    <w:p w14:paraId="3D8FF25E" w14:textId="77777777" w:rsidR="00A770B5" w:rsidRPr="00157345" w:rsidRDefault="00A770B5" w:rsidP="00A770B5">
      <w:pPr>
        <w:spacing w:after="0" w:line="360" w:lineRule="auto"/>
        <w:jc w:val="both"/>
        <w:rPr>
          <w:rFonts w:ascii="Arial" w:hAnsi="Arial" w:cs="Arial"/>
          <w:color w:val="1F1F1F"/>
          <w:sz w:val="24"/>
          <w:szCs w:val="24"/>
          <w:lang w:val="en-US"/>
        </w:rPr>
      </w:pPr>
    </w:p>
    <w:p w14:paraId="1A5E9087" w14:textId="77777777" w:rsidR="00A770B5" w:rsidRPr="00157345" w:rsidRDefault="00A770B5" w:rsidP="00A770B5">
      <w:pPr>
        <w:spacing w:after="0" w:line="360" w:lineRule="auto"/>
        <w:jc w:val="both"/>
        <w:rPr>
          <w:rFonts w:ascii="Arial" w:hAnsi="Arial" w:cs="Arial"/>
          <w:color w:val="1F1F1F"/>
          <w:sz w:val="24"/>
          <w:szCs w:val="24"/>
          <w:lang w:val="en-US"/>
        </w:rPr>
      </w:pPr>
    </w:p>
    <w:p w14:paraId="59334AAB" w14:textId="02F5624F" w:rsidR="00A770B5" w:rsidRPr="00157345" w:rsidRDefault="00A770B5" w:rsidP="00A770B5">
      <w:pPr>
        <w:spacing w:after="0" w:line="360" w:lineRule="auto"/>
        <w:jc w:val="both"/>
        <w:rPr>
          <w:rFonts w:ascii="Arial" w:hAnsi="Arial" w:cs="Arial"/>
          <w:color w:val="1F1F1F"/>
          <w:sz w:val="24"/>
          <w:szCs w:val="24"/>
          <w:lang w:val="en-US"/>
        </w:rPr>
      </w:pPr>
      <w:r w:rsidRPr="00157345">
        <w:rPr>
          <w:rFonts w:ascii="Arial" w:hAnsi="Arial" w:cs="Arial"/>
          <w:color w:val="1F1F1F"/>
          <w:sz w:val="24"/>
          <w:szCs w:val="24"/>
          <w:lang w:val="en-US"/>
        </w:rPr>
        <w:lastRenderedPageBreak/>
        <w:t>3.6 NEW PATHOPHYSIOLOGICAL PERSPECTIVES</w:t>
      </w:r>
    </w:p>
    <w:p w14:paraId="1FC472BE"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The understanding of DLB is evolving beyond pure synucleinopathy. Evidence points to a "dubious dichotomy" between peripheral and central hearing, where central auditory processing dysfunction may be an early marker of neurodegeneration (Johnson et al., 2021). Additionally, the discovery of clonal CD4+ T cells in the CSF and brain parenchyma of patients with DLB, expressing high levels of CXCR4 and activation genes, suggests that immunomodulatory therapies targeting the CXCR4-CXCL12 axis may represent future interventions to curb neurodegeneration (Gate et al., 2021).</w:t>
      </w:r>
    </w:p>
    <w:p w14:paraId="50F9C375" w14:textId="77777777" w:rsidR="00A770B5" w:rsidRPr="00157345" w:rsidRDefault="00A770B5" w:rsidP="00A770B5">
      <w:pPr>
        <w:spacing w:after="0" w:line="360" w:lineRule="auto"/>
        <w:jc w:val="both"/>
        <w:rPr>
          <w:rFonts w:ascii="Arial" w:hAnsi="Arial" w:cs="Arial"/>
          <w:color w:val="1F1F1F"/>
          <w:sz w:val="24"/>
          <w:szCs w:val="24"/>
          <w:lang w:val="en-US"/>
        </w:rPr>
      </w:pPr>
    </w:p>
    <w:p w14:paraId="1D0D1DC9" w14:textId="6F840255" w:rsidR="00A770B5" w:rsidRPr="00157345" w:rsidRDefault="00A770B5" w:rsidP="00A770B5">
      <w:pPr>
        <w:spacing w:after="0" w:line="360" w:lineRule="auto"/>
        <w:jc w:val="both"/>
        <w:rPr>
          <w:rFonts w:ascii="Arial" w:hAnsi="Arial" w:cs="Arial"/>
          <w:b/>
          <w:bCs/>
          <w:color w:val="1F1F1F"/>
          <w:sz w:val="24"/>
          <w:szCs w:val="24"/>
          <w:lang w:val="en-US"/>
        </w:rPr>
      </w:pPr>
      <w:r w:rsidRPr="00157345">
        <w:rPr>
          <w:rFonts w:ascii="Arial" w:hAnsi="Arial" w:cs="Arial"/>
          <w:b/>
          <w:bCs/>
          <w:color w:val="1F1F1F"/>
          <w:sz w:val="24"/>
          <w:szCs w:val="24"/>
          <w:lang w:val="en-US"/>
        </w:rPr>
        <w:t>4 CONCLUSION</w:t>
      </w:r>
    </w:p>
    <w:p w14:paraId="1B3C750C"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Lewy Body Dementia is a complex, heterogeneous, and still underdiagnosed neurodegenerative entity, which imposes significant challenges both in early clinical recognition and therapeutic management. The overlapping of cognitive, motor, neuropsychiatric and sleep manifestations, combined with the high sensitivity to neuroleptics and the absence of disease-modifying therapies, makes the care of these patients particularly delicate and requires an individualized, cautious and multidimensional approach.</w:t>
      </w:r>
    </w:p>
    <w:p w14:paraId="79631CB5"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 xml:space="preserve">Recent advances in the pathophysiological understanding of DLB, especially with regard to </w:t>
      </w:r>
      <w:r w:rsidRPr="00A770B5">
        <w:rPr>
          <w:rFonts w:ascii="Arial" w:hAnsi="Arial" w:cs="Arial"/>
          <w:color w:val="1F1F1F"/>
          <w:sz w:val="24"/>
          <w:szCs w:val="24"/>
        </w:rPr>
        <w:t>α</w:t>
      </w:r>
      <w:r w:rsidRPr="00157345">
        <w:rPr>
          <w:rFonts w:ascii="Arial" w:hAnsi="Arial" w:cs="Arial"/>
          <w:color w:val="1F1F1F"/>
          <w:sz w:val="24"/>
          <w:szCs w:val="24"/>
          <w:lang w:val="en-US"/>
        </w:rPr>
        <w:t xml:space="preserve">-synuclein deposition, cholinergic, dopaminergic and hypocretinergic changes, as well as the inflammatory and immunological mechanisms involved, have broadened the understanding of the disease beyond a classic synucleinopathy. In this context, the development and progressive incorporation of biomarkers — such as the detection of </w:t>
      </w:r>
      <w:r w:rsidRPr="00A770B5">
        <w:rPr>
          <w:rFonts w:ascii="Arial" w:hAnsi="Arial" w:cs="Arial"/>
          <w:color w:val="1F1F1F"/>
          <w:sz w:val="24"/>
          <w:szCs w:val="24"/>
        </w:rPr>
        <w:t>α</w:t>
      </w:r>
      <w:r w:rsidRPr="00157345">
        <w:rPr>
          <w:rFonts w:ascii="Arial" w:hAnsi="Arial" w:cs="Arial"/>
          <w:color w:val="1F1F1F"/>
          <w:sz w:val="24"/>
          <w:szCs w:val="24"/>
          <w:lang w:val="en-US"/>
        </w:rPr>
        <w:t>-synuclein by seed amplification techniques, the evaluation of NfL in the CSF, and dopaminergic functional tests — represent fundamental steps for the improvement of diagnosis, risk stratification, and monitoring of disease progression.</w:t>
      </w:r>
    </w:p>
    <w:p w14:paraId="6A51334D"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t>From a therapeutic point of view, acetylcholinesterase inhibitors remain the main pharmacological strategy for the management of cognitive impairment, while the treatment of neuropsychiatric symptoms and sleep disorders requires extreme caution, prioritizing non-pharmacological interventions and the judicious use of drugs with a better safety profile. The high prevalence of sleep disorders, depression, and cognitive fluctuations reinforces the need for a comprehensive and continuous assessment, with special attention to the patient's quality of life and caregiver burden.</w:t>
      </w:r>
    </w:p>
    <w:p w14:paraId="482A1260" w14:textId="77777777" w:rsidR="00A770B5" w:rsidRPr="00157345" w:rsidRDefault="00A770B5" w:rsidP="00A770B5">
      <w:pPr>
        <w:spacing w:after="0" w:line="360" w:lineRule="auto"/>
        <w:ind w:firstLine="709"/>
        <w:jc w:val="both"/>
        <w:rPr>
          <w:rFonts w:ascii="Arial" w:hAnsi="Arial" w:cs="Arial"/>
          <w:color w:val="1F1F1F"/>
          <w:sz w:val="24"/>
          <w:szCs w:val="24"/>
          <w:lang w:val="en-US"/>
        </w:rPr>
      </w:pPr>
      <w:r w:rsidRPr="00157345">
        <w:rPr>
          <w:rFonts w:ascii="Arial" w:hAnsi="Arial" w:cs="Arial"/>
          <w:color w:val="1F1F1F"/>
          <w:sz w:val="24"/>
          <w:szCs w:val="24"/>
          <w:lang w:val="en-US"/>
        </w:rPr>
        <w:lastRenderedPageBreak/>
        <w:t>In this scenario, non-pharmacological approaches — including cognitive rehabilitation, psychoeducation, environmental interventions, occupational therapy, and multidisciplinary team work — emerge as central pillars of care in DLB, proving to be fundamental for reducing symptoms, preventing iatrogenesis, and promoting greater functional autonomy. In addition, new perspectives, such as the study of central auditory processing and the investigation of immunomodulatory targets, open promising paths for future therapeutic strategies and for the early identification of individuals at risk.</w:t>
      </w:r>
    </w:p>
    <w:p w14:paraId="110FBAF4" w14:textId="77777777" w:rsidR="00A770B5" w:rsidRPr="00157345" w:rsidRDefault="00A770B5" w:rsidP="00A770B5">
      <w:pPr>
        <w:spacing w:after="0" w:line="360" w:lineRule="auto"/>
        <w:ind w:firstLine="709"/>
        <w:jc w:val="both"/>
        <w:rPr>
          <w:rFonts w:ascii="Arial" w:hAnsi="Arial" w:cs="Arial"/>
          <w:b/>
          <w:bCs/>
          <w:color w:val="1F1F1F"/>
          <w:sz w:val="24"/>
          <w:szCs w:val="24"/>
          <w:lang w:val="en-US"/>
        </w:rPr>
      </w:pPr>
      <w:r w:rsidRPr="00157345">
        <w:rPr>
          <w:rFonts w:ascii="Arial" w:hAnsi="Arial" w:cs="Arial"/>
          <w:color w:val="1F1F1F"/>
          <w:sz w:val="24"/>
          <w:szCs w:val="24"/>
          <w:lang w:val="en-US"/>
        </w:rPr>
        <w:t>In summary, the management of Lewy Body Dementia requires an integrated view that articulates scientific advances, clinical sensitivity, and patient- and caregiver-centered interventions. Continued investments in translational research, robust clinical trials, and professional capacity building policies are essential to turn emerging knowledge into concrete clinical benefits, with the ultimate goal of improving the prognosis and quality of life of those affected by this challenging condition.</w:t>
      </w:r>
    </w:p>
    <w:p w14:paraId="31CB5C37" w14:textId="77777777" w:rsidR="00A770B5" w:rsidRPr="00157345" w:rsidRDefault="00A770B5" w:rsidP="00A770B5">
      <w:pPr>
        <w:spacing w:after="0" w:line="360" w:lineRule="auto"/>
        <w:jc w:val="both"/>
        <w:rPr>
          <w:rFonts w:ascii="Arial" w:hAnsi="Arial" w:cs="Arial"/>
          <w:b/>
          <w:bCs/>
          <w:color w:val="1F1F1F"/>
          <w:sz w:val="24"/>
          <w:szCs w:val="24"/>
          <w:lang w:val="en-US"/>
        </w:rPr>
      </w:pPr>
    </w:p>
    <w:p w14:paraId="2383E075" w14:textId="484C4A4E" w:rsidR="00A770B5" w:rsidRDefault="00A770B5" w:rsidP="00A770B5">
      <w:pPr>
        <w:spacing w:after="0" w:line="240" w:lineRule="auto"/>
        <w:jc w:val="both"/>
        <w:rPr>
          <w:rFonts w:ascii="Arial" w:hAnsi="Arial" w:cs="Arial"/>
          <w:b/>
          <w:bCs/>
          <w:color w:val="1F1F1F"/>
          <w:sz w:val="24"/>
          <w:szCs w:val="24"/>
        </w:rPr>
      </w:pPr>
      <w:r w:rsidRPr="00A770B5">
        <w:rPr>
          <w:rFonts w:ascii="Arial" w:hAnsi="Arial" w:cs="Arial"/>
          <w:b/>
          <w:bCs/>
          <w:color w:val="1F1F1F"/>
          <w:sz w:val="24"/>
          <w:szCs w:val="24"/>
        </w:rPr>
        <w:t>REFERENCES</w:t>
      </w:r>
    </w:p>
    <w:p w14:paraId="73425B8C" w14:textId="77777777" w:rsidR="00A770B5" w:rsidRPr="00A770B5" w:rsidRDefault="00A770B5" w:rsidP="00A770B5">
      <w:pPr>
        <w:spacing w:after="0" w:line="240" w:lineRule="auto"/>
        <w:jc w:val="both"/>
        <w:rPr>
          <w:rFonts w:ascii="Arial" w:hAnsi="Arial" w:cs="Arial"/>
          <w:b/>
          <w:bCs/>
          <w:color w:val="1F1F1F"/>
          <w:sz w:val="24"/>
          <w:szCs w:val="24"/>
        </w:rPr>
      </w:pPr>
    </w:p>
    <w:p w14:paraId="1BE9D061" w14:textId="77777777" w:rsidR="00A770B5" w:rsidRPr="00157345" w:rsidRDefault="00A770B5" w:rsidP="00A770B5">
      <w:pPr>
        <w:spacing w:line="240" w:lineRule="auto"/>
        <w:ind w:left="426" w:hanging="426"/>
        <w:jc w:val="both"/>
        <w:rPr>
          <w:rFonts w:ascii="Arial" w:hAnsi="Arial" w:cs="Arial"/>
          <w:color w:val="1F1F1F"/>
          <w:sz w:val="24"/>
          <w:szCs w:val="24"/>
          <w:lang w:val="en-US"/>
        </w:rPr>
      </w:pPr>
      <w:r w:rsidRPr="00A770B5">
        <w:rPr>
          <w:rFonts w:ascii="Arial" w:hAnsi="Arial" w:cs="Arial"/>
          <w:color w:val="1F1F1F"/>
          <w:sz w:val="24"/>
          <w:szCs w:val="24"/>
        </w:rPr>
        <w:t xml:space="preserve">Elder, G. J., &amp; et al. (2022). </w:t>
      </w:r>
      <w:r w:rsidRPr="00157345">
        <w:rPr>
          <w:rFonts w:ascii="Arial" w:hAnsi="Arial" w:cs="Arial"/>
          <w:color w:val="1F1F1F"/>
          <w:sz w:val="24"/>
          <w:szCs w:val="24"/>
          <w:lang w:val="en-US"/>
        </w:rPr>
        <w:t>Sleep disturbances in Lewy body dementia: A systematic review. International Journal of Geriatric Psychiatry, 37(10), 1–22.</w:t>
      </w:r>
    </w:p>
    <w:p w14:paraId="73EBD660" w14:textId="77777777" w:rsidR="00A770B5" w:rsidRPr="00A770B5" w:rsidRDefault="00A770B5" w:rsidP="00A770B5">
      <w:pPr>
        <w:spacing w:line="240" w:lineRule="auto"/>
        <w:ind w:left="426" w:hanging="426"/>
        <w:jc w:val="both"/>
        <w:rPr>
          <w:rFonts w:ascii="Arial" w:hAnsi="Arial" w:cs="Arial"/>
          <w:color w:val="1F1F1F"/>
          <w:sz w:val="24"/>
          <w:szCs w:val="24"/>
        </w:rPr>
      </w:pPr>
      <w:r w:rsidRPr="00157345">
        <w:rPr>
          <w:rFonts w:ascii="Arial" w:hAnsi="Arial" w:cs="Arial"/>
          <w:color w:val="1F1F1F"/>
          <w:sz w:val="24"/>
          <w:szCs w:val="24"/>
          <w:lang w:val="en-US"/>
        </w:rPr>
        <w:t xml:space="preserve">Galvin, J. E. (2024). Dementia with Lewy bodies and Parkinson disease dementia. </w:t>
      </w:r>
      <w:r w:rsidRPr="00A770B5">
        <w:rPr>
          <w:rFonts w:ascii="Arial" w:hAnsi="Arial" w:cs="Arial"/>
          <w:color w:val="1F1F1F"/>
          <w:sz w:val="24"/>
          <w:szCs w:val="24"/>
        </w:rPr>
        <w:t>Continuum (Minneap Minn), 30(6), 1673–1698.</w:t>
      </w:r>
    </w:p>
    <w:p w14:paraId="398C2978" w14:textId="77777777" w:rsidR="00A770B5" w:rsidRPr="00A770B5" w:rsidRDefault="00A770B5" w:rsidP="00A770B5">
      <w:pPr>
        <w:spacing w:line="240" w:lineRule="auto"/>
        <w:ind w:left="426" w:hanging="426"/>
        <w:jc w:val="both"/>
        <w:rPr>
          <w:rFonts w:ascii="Arial" w:hAnsi="Arial" w:cs="Arial"/>
          <w:color w:val="1F1F1F"/>
          <w:sz w:val="24"/>
          <w:szCs w:val="24"/>
        </w:rPr>
      </w:pPr>
      <w:r w:rsidRPr="00A770B5">
        <w:rPr>
          <w:rFonts w:ascii="Arial" w:hAnsi="Arial" w:cs="Arial"/>
          <w:color w:val="1F1F1F"/>
          <w:sz w:val="24"/>
          <w:szCs w:val="24"/>
        </w:rPr>
        <w:t xml:space="preserve">Gate, D., &amp; et al. (2021). </w:t>
      </w:r>
      <w:r w:rsidRPr="00157345">
        <w:rPr>
          <w:rFonts w:ascii="Arial" w:hAnsi="Arial" w:cs="Arial"/>
          <w:color w:val="1F1F1F"/>
          <w:sz w:val="24"/>
          <w:szCs w:val="24"/>
          <w:lang w:val="en-US"/>
        </w:rPr>
        <w:t xml:space="preserve">CD4+ T cells contribute to neurodegeneration in Lewy body dementia. </w:t>
      </w:r>
      <w:r w:rsidRPr="00A770B5">
        <w:rPr>
          <w:rFonts w:ascii="Arial" w:hAnsi="Arial" w:cs="Arial"/>
          <w:color w:val="1F1F1F"/>
          <w:sz w:val="24"/>
          <w:szCs w:val="24"/>
        </w:rPr>
        <w:t>Science, 374(6569), 868–874.</w:t>
      </w:r>
    </w:p>
    <w:p w14:paraId="511FBF87" w14:textId="77777777" w:rsidR="00A770B5" w:rsidRPr="00A770B5" w:rsidRDefault="00A770B5" w:rsidP="00A770B5">
      <w:pPr>
        <w:spacing w:line="240" w:lineRule="auto"/>
        <w:ind w:left="426" w:hanging="426"/>
        <w:jc w:val="both"/>
        <w:rPr>
          <w:rFonts w:ascii="Arial" w:hAnsi="Arial" w:cs="Arial"/>
          <w:color w:val="1F1F1F"/>
          <w:sz w:val="24"/>
          <w:szCs w:val="24"/>
        </w:rPr>
      </w:pPr>
      <w:r w:rsidRPr="00A770B5">
        <w:rPr>
          <w:rFonts w:ascii="Arial" w:hAnsi="Arial" w:cs="Arial"/>
          <w:color w:val="1F1F1F"/>
          <w:sz w:val="24"/>
          <w:szCs w:val="24"/>
        </w:rPr>
        <w:t xml:space="preserve">Hafiz, R., &amp; et al. (2023). </w:t>
      </w:r>
      <w:r w:rsidRPr="00157345">
        <w:rPr>
          <w:rFonts w:ascii="Arial" w:hAnsi="Arial" w:cs="Arial"/>
          <w:color w:val="1F1F1F"/>
          <w:sz w:val="24"/>
          <w:szCs w:val="24"/>
          <w:lang w:val="en-US"/>
        </w:rPr>
        <w:t xml:space="preserve">The latest advances in the diagnosis and treatment of dementia. </w:t>
      </w:r>
      <w:r w:rsidRPr="00A770B5">
        <w:rPr>
          <w:rFonts w:ascii="Arial" w:hAnsi="Arial" w:cs="Arial"/>
          <w:color w:val="1F1F1F"/>
          <w:sz w:val="24"/>
          <w:szCs w:val="24"/>
        </w:rPr>
        <w:t>Cureus, 15(12), Article e50522.</w:t>
      </w:r>
    </w:p>
    <w:p w14:paraId="4A037D34" w14:textId="77777777" w:rsidR="00A770B5" w:rsidRPr="00157345" w:rsidRDefault="00A770B5" w:rsidP="00A770B5">
      <w:pPr>
        <w:spacing w:line="240" w:lineRule="auto"/>
        <w:ind w:left="426" w:hanging="426"/>
        <w:jc w:val="both"/>
        <w:rPr>
          <w:rFonts w:ascii="Arial" w:hAnsi="Arial" w:cs="Arial"/>
          <w:color w:val="1F1F1F"/>
          <w:sz w:val="24"/>
          <w:szCs w:val="24"/>
          <w:lang w:val="es-ES"/>
        </w:rPr>
      </w:pPr>
      <w:r w:rsidRPr="00A770B5">
        <w:rPr>
          <w:rFonts w:ascii="Arial" w:hAnsi="Arial" w:cs="Arial"/>
          <w:color w:val="1F1F1F"/>
          <w:sz w:val="24"/>
          <w:szCs w:val="24"/>
        </w:rPr>
        <w:t xml:space="preserve">Hirofuji, S., &amp; et al. (2023). </w:t>
      </w:r>
      <w:r w:rsidRPr="00157345">
        <w:rPr>
          <w:rFonts w:ascii="Arial" w:hAnsi="Arial" w:cs="Arial"/>
          <w:color w:val="1F1F1F"/>
          <w:sz w:val="24"/>
          <w:szCs w:val="24"/>
          <w:lang w:val="en-US"/>
        </w:rPr>
        <w:t xml:space="preserve">Evaluation of neuroleptic malignant syndrome induced by antipsychotic drugs using spontaneous reporting system. </w:t>
      </w:r>
      <w:r w:rsidRPr="00157345">
        <w:rPr>
          <w:rFonts w:ascii="Arial" w:hAnsi="Arial" w:cs="Arial"/>
          <w:color w:val="1F1F1F"/>
          <w:sz w:val="24"/>
          <w:szCs w:val="24"/>
          <w:lang w:val="es-ES"/>
        </w:rPr>
        <w:t>Heliyon, 9(12), Article e21891. https://doi.org/10.1016/j.heliyon.2023.e21891</w:t>
      </w:r>
    </w:p>
    <w:p w14:paraId="02E70198" w14:textId="77777777" w:rsidR="00A770B5" w:rsidRPr="00A770B5" w:rsidRDefault="00A770B5" w:rsidP="00A770B5">
      <w:pPr>
        <w:spacing w:line="240" w:lineRule="auto"/>
        <w:ind w:left="426" w:hanging="426"/>
        <w:jc w:val="both"/>
        <w:rPr>
          <w:rFonts w:ascii="Arial" w:hAnsi="Arial" w:cs="Arial"/>
          <w:color w:val="1F1F1F"/>
          <w:sz w:val="24"/>
          <w:szCs w:val="24"/>
        </w:rPr>
      </w:pPr>
      <w:r w:rsidRPr="00157345">
        <w:rPr>
          <w:rFonts w:ascii="Arial" w:hAnsi="Arial" w:cs="Arial"/>
          <w:color w:val="1F1F1F"/>
          <w:sz w:val="24"/>
          <w:szCs w:val="24"/>
          <w:lang w:val="es-ES"/>
        </w:rPr>
        <w:t xml:space="preserve">Johnson, J. C. S., &amp; et al. </w:t>
      </w:r>
      <w:r w:rsidRPr="00A770B5">
        <w:rPr>
          <w:rFonts w:ascii="Arial" w:hAnsi="Arial" w:cs="Arial"/>
          <w:color w:val="1F1F1F"/>
          <w:sz w:val="24"/>
          <w:szCs w:val="24"/>
        </w:rPr>
        <w:t xml:space="preserve">(2021). </w:t>
      </w:r>
      <w:r w:rsidRPr="00157345">
        <w:rPr>
          <w:rFonts w:ascii="Arial" w:hAnsi="Arial" w:cs="Arial"/>
          <w:color w:val="1F1F1F"/>
          <w:sz w:val="24"/>
          <w:szCs w:val="24"/>
          <w:lang w:val="en-US"/>
        </w:rPr>
        <w:t xml:space="preserve">Hearing and dementia: From ears to brain. </w:t>
      </w:r>
      <w:r w:rsidRPr="00A770B5">
        <w:rPr>
          <w:rFonts w:ascii="Arial" w:hAnsi="Arial" w:cs="Arial"/>
          <w:color w:val="1F1F1F"/>
          <w:sz w:val="24"/>
          <w:szCs w:val="24"/>
        </w:rPr>
        <w:t>Brain, 144(2), 391–401.</w:t>
      </w:r>
    </w:p>
    <w:p w14:paraId="7334E58E" w14:textId="77777777" w:rsidR="00A770B5" w:rsidRPr="00A770B5" w:rsidRDefault="00A770B5" w:rsidP="00A770B5">
      <w:pPr>
        <w:spacing w:line="240" w:lineRule="auto"/>
        <w:ind w:left="426" w:hanging="426"/>
        <w:jc w:val="both"/>
        <w:rPr>
          <w:rFonts w:ascii="Arial" w:hAnsi="Arial" w:cs="Arial"/>
          <w:color w:val="1F1F1F"/>
          <w:sz w:val="24"/>
          <w:szCs w:val="24"/>
        </w:rPr>
      </w:pPr>
      <w:r w:rsidRPr="00A770B5">
        <w:rPr>
          <w:rFonts w:ascii="Arial" w:hAnsi="Arial" w:cs="Arial"/>
          <w:color w:val="1F1F1F"/>
          <w:sz w:val="24"/>
          <w:szCs w:val="24"/>
        </w:rPr>
        <w:t xml:space="preserve">McKeith, I. G., &amp; et al. (2017). </w:t>
      </w:r>
      <w:r w:rsidRPr="00157345">
        <w:rPr>
          <w:rFonts w:ascii="Arial" w:hAnsi="Arial" w:cs="Arial"/>
          <w:color w:val="1F1F1F"/>
          <w:sz w:val="24"/>
          <w:szCs w:val="24"/>
          <w:lang w:val="en-US"/>
        </w:rPr>
        <w:t xml:space="preserve">Diagnosis and management of dementia with Lewy bodies. </w:t>
      </w:r>
      <w:r w:rsidRPr="00A770B5">
        <w:rPr>
          <w:rFonts w:ascii="Arial" w:hAnsi="Arial" w:cs="Arial"/>
          <w:color w:val="1F1F1F"/>
          <w:sz w:val="24"/>
          <w:szCs w:val="24"/>
        </w:rPr>
        <w:t>Neurology, 89(1), 88–100.</w:t>
      </w:r>
    </w:p>
    <w:p w14:paraId="4F57616A" w14:textId="77777777" w:rsidR="00A770B5" w:rsidRPr="00A770B5" w:rsidRDefault="00A770B5" w:rsidP="00A770B5">
      <w:pPr>
        <w:spacing w:line="240" w:lineRule="auto"/>
        <w:ind w:left="426" w:hanging="426"/>
        <w:jc w:val="both"/>
        <w:rPr>
          <w:rFonts w:ascii="Arial" w:hAnsi="Arial" w:cs="Arial"/>
          <w:color w:val="1F1F1F"/>
          <w:sz w:val="24"/>
          <w:szCs w:val="24"/>
        </w:rPr>
      </w:pPr>
      <w:r w:rsidRPr="00A770B5">
        <w:rPr>
          <w:rFonts w:ascii="Arial" w:hAnsi="Arial" w:cs="Arial"/>
          <w:color w:val="1F1F1F"/>
          <w:sz w:val="24"/>
          <w:szCs w:val="24"/>
        </w:rPr>
        <w:t>Parmera, J. B., &amp; et al. (2022). Diagnóstico e manejo da demência da doença de Parkinson e demência com corpos de Lewy: Recomendações do Departamento Científico de Neurologia Cognitiva e do Envelhecimento da Academia Brasileira de Neurologia. Dementia &amp; Neuropsychologia, 16(3 Suppl. 1), 73–87. https://www.scielo.br/j/dn/a/HRDW5r6N5pLWtGBqBzxd87j/abstract/?lang=pt</w:t>
      </w:r>
    </w:p>
    <w:p w14:paraId="6640EE68" w14:textId="77777777" w:rsidR="00A770B5" w:rsidRPr="00157345" w:rsidRDefault="00A770B5" w:rsidP="00A770B5">
      <w:pPr>
        <w:spacing w:line="240" w:lineRule="auto"/>
        <w:ind w:left="426" w:hanging="426"/>
        <w:jc w:val="both"/>
        <w:rPr>
          <w:rFonts w:ascii="Arial" w:hAnsi="Arial" w:cs="Arial"/>
          <w:color w:val="1F1F1F"/>
          <w:sz w:val="24"/>
          <w:szCs w:val="24"/>
          <w:lang w:val="en-US"/>
        </w:rPr>
      </w:pPr>
      <w:r w:rsidRPr="00A770B5">
        <w:rPr>
          <w:rFonts w:ascii="Arial" w:hAnsi="Arial" w:cs="Arial"/>
          <w:color w:val="1F1F1F"/>
          <w:sz w:val="24"/>
          <w:szCs w:val="24"/>
        </w:rPr>
        <w:t xml:space="preserve">Prasad, S., &amp; et al. (2023). </w:t>
      </w:r>
      <w:r w:rsidRPr="00157345">
        <w:rPr>
          <w:rFonts w:ascii="Arial" w:hAnsi="Arial" w:cs="Arial"/>
          <w:color w:val="1F1F1F"/>
          <w:sz w:val="24"/>
          <w:szCs w:val="24"/>
          <w:lang w:val="en-US"/>
        </w:rPr>
        <w:t>Recent advances in Lewy body dementia: A comprehensive review. Disease-a-Month, 69(5), Article 101441.</w:t>
      </w:r>
    </w:p>
    <w:p w14:paraId="6406EFE2" w14:textId="77777777" w:rsidR="00A770B5" w:rsidRPr="00157345" w:rsidRDefault="00A770B5" w:rsidP="00A770B5">
      <w:pPr>
        <w:spacing w:line="240" w:lineRule="auto"/>
        <w:ind w:left="426" w:hanging="426"/>
        <w:jc w:val="both"/>
        <w:rPr>
          <w:rFonts w:ascii="Arial" w:hAnsi="Arial" w:cs="Arial"/>
          <w:color w:val="1F1F1F"/>
          <w:sz w:val="24"/>
          <w:szCs w:val="24"/>
          <w:lang w:val="en-US"/>
        </w:rPr>
      </w:pPr>
      <w:r w:rsidRPr="00157345">
        <w:rPr>
          <w:rFonts w:ascii="Arial" w:hAnsi="Arial" w:cs="Arial"/>
          <w:color w:val="1F1F1F"/>
          <w:sz w:val="24"/>
          <w:szCs w:val="24"/>
          <w:lang w:val="en-US"/>
        </w:rPr>
        <w:lastRenderedPageBreak/>
        <w:t>Walker, Z., Zaccai, J., &amp; Qizilbash, N. (2015). Lewy body dementias. BMJ, 351, Article h5712.</w:t>
      </w:r>
    </w:p>
    <w:p w14:paraId="1546BCBA" w14:textId="792DA4B6" w:rsidR="00A770B5" w:rsidRPr="00A770B5" w:rsidRDefault="00A770B5" w:rsidP="00A770B5">
      <w:pPr>
        <w:spacing w:line="240" w:lineRule="auto"/>
        <w:ind w:left="426" w:hanging="426"/>
        <w:jc w:val="both"/>
        <w:rPr>
          <w:rFonts w:ascii="Arial" w:hAnsi="Arial" w:cs="Arial"/>
          <w:color w:val="1F1F1F"/>
          <w:sz w:val="24"/>
          <w:szCs w:val="24"/>
        </w:rPr>
      </w:pPr>
      <w:r w:rsidRPr="00157345">
        <w:rPr>
          <w:rFonts w:ascii="Arial" w:hAnsi="Arial" w:cs="Arial"/>
          <w:color w:val="1F1F1F"/>
          <w:sz w:val="24"/>
          <w:szCs w:val="24"/>
          <w:lang w:val="en-US"/>
        </w:rPr>
        <w:t xml:space="preserve">Yeung, H. M., &amp; et al. </w:t>
      </w:r>
      <w:r w:rsidRPr="00A770B5">
        <w:rPr>
          <w:rFonts w:ascii="Arial" w:hAnsi="Arial" w:cs="Arial"/>
          <w:color w:val="1F1F1F"/>
          <w:sz w:val="24"/>
          <w:szCs w:val="24"/>
        </w:rPr>
        <w:t xml:space="preserve">(2021). </w:t>
      </w:r>
      <w:r w:rsidRPr="00157345">
        <w:rPr>
          <w:rFonts w:ascii="Arial" w:hAnsi="Arial" w:cs="Arial"/>
          <w:color w:val="1F1F1F"/>
          <w:sz w:val="24"/>
          <w:szCs w:val="24"/>
          <w:lang w:val="en-US"/>
        </w:rPr>
        <w:t xml:space="preserve">Development of neuroleptic malignant syndrome in a patient with Lewy body dementia after intramuscular administration of paliperidone. </w:t>
      </w:r>
      <w:r w:rsidRPr="00A770B5">
        <w:rPr>
          <w:rFonts w:ascii="Arial" w:hAnsi="Arial" w:cs="Arial"/>
          <w:color w:val="1F1F1F"/>
          <w:sz w:val="24"/>
          <w:szCs w:val="24"/>
        </w:rPr>
        <w:t>Case Reports in Neurological Medicine, 2021, 1–4. https://doi.org/10.1155/2021/8879333</w:t>
      </w:r>
    </w:p>
    <w:p w14:paraId="55C2E557" w14:textId="77777777" w:rsidR="00A770B5" w:rsidRPr="00A770B5" w:rsidRDefault="00A770B5" w:rsidP="00A770B5">
      <w:pPr>
        <w:spacing w:after="0" w:line="360" w:lineRule="auto"/>
        <w:ind w:firstLine="709"/>
        <w:jc w:val="both"/>
        <w:rPr>
          <w:rFonts w:ascii="Arial" w:hAnsi="Arial" w:cs="Arial"/>
          <w:color w:val="1F1F1F"/>
          <w:sz w:val="24"/>
          <w:szCs w:val="24"/>
        </w:rPr>
      </w:pPr>
    </w:p>
    <w:p w14:paraId="30E5162B" w14:textId="77777777" w:rsidR="00A770B5" w:rsidRPr="00A770B5" w:rsidRDefault="00A770B5" w:rsidP="00A770B5">
      <w:pPr>
        <w:spacing w:after="0" w:line="360" w:lineRule="auto"/>
        <w:ind w:firstLine="709"/>
        <w:jc w:val="both"/>
        <w:rPr>
          <w:rFonts w:ascii="Arial" w:hAnsi="Arial" w:cs="Arial"/>
          <w:sz w:val="24"/>
          <w:szCs w:val="24"/>
        </w:rPr>
      </w:pPr>
    </w:p>
    <w:p w14:paraId="36AEBF0F" w14:textId="77777777" w:rsidR="00A770B5" w:rsidRPr="00A770B5" w:rsidRDefault="00A770B5" w:rsidP="00A770B5">
      <w:pPr>
        <w:spacing w:after="0" w:line="360" w:lineRule="auto"/>
        <w:ind w:firstLine="709"/>
        <w:contextualSpacing/>
        <w:rPr>
          <w:rFonts w:ascii="Arial" w:eastAsia="Times New Roman" w:hAnsi="Arial" w:cs="Arial"/>
          <w:b/>
          <w:bCs/>
          <w:sz w:val="24"/>
          <w:szCs w:val="24"/>
          <w:lang w:val="en-US"/>
        </w:rPr>
      </w:pPr>
    </w:p>
    <w:sectPr w:rsidR="00A770B5" w:rsidRPr="00A770B5" w:rsidSect="00520378">
      <w:type w:val="continuous"/>
      <w:pgSz w:w="11906" w:h="16838"/>
      <w:pgMar w:top="1843" w:right="1276" w:bottom="1134" w:left="1276" w:header="73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8784" w14:textId="77777777" w:rsidR="00B83A73" w:rsidRDefault="00B83A73" w:rsidP="00EB3C2E">
      <w:pPr>
        <w:spacing w:after="0" w:line="240" w:lineRule="auto"/>
      </w:pPr>
      <w:r>
        <w:separator/>
      </w:r>
    </w:p>
  </w:endnote>
  <w:endnote w:type="continuationSeparator" w:id="0">
    <w:p w14:paraId="7433B100" w14:textId="77777777" w:rsidR="00B83A73" w:rsidRDefault="00B83A73" w:rsidP="00EB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BoldMT">
    <w:altName w:val="Arial"/>
    <w:charset w:val="00"/>
    <w:family w:val="roman"/>
    <w:pitch w:val="default"/>
  </w:font>
  <w:font w:name="ArialMT">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font295">
    <w:altName w:val="Times New Roman"/>
    <w:charset w:val="00"/>
    <w:family w:val="auto"/>
    <w:pitch w:val="default"/>
    <w:sig w:usb0="00000000" w:usb1="00000000"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Optima">
    <w:altName w:val="Calibri"/>
    <w:charset w:val="00"/>
    <w:family w:val="swiss"/>
    <w:pitch w:val="default"/>
    <w:sig w:usb0="00000003" w:usb1="00000000" w:usb2="00000000" w:usb3="00000000" w:csb0="00000001" w:csb1="00000000"/>
  </w:font>
  <w:font w:name="OpenSymbol">
    <w:altName w:val="Cambria"/>
    <w:charset w:val="01"/>
    <w:family w:val="roman"/>
    <w:pitch w:val="variable"/>
  </w:font>
  <w:font w:name="Noto Serif CJK SC">
    <w:altName w:val="Noto Serif"/>
    <w:charset w:val="00"/>
    <w:family w:val="roman"/>
    <w:pitch w:val="default"/>
  </w:font>
  <w:font w:name="FreeSans">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BA0E" w14:textId="024B3C11" w:rsidR="00EB3C2E" w:rsidRDefault="00544C9F">
    <w:pPr>
      <w:pStyle w:val="Rodap"/>
    </w:pPr>
    <w:r>
      <w:rPr>
        <w:noProof/>
      </w:rPr>
      <mc:AlternateContent>
        <mc:Choice Requires="wps">
          <w:drawing>
            <wp:anchor distT="0" distB="0" distL="114300" distR="114300" simplePos="0" relativeHeight="251658240" behindDoc="0" locked="0" layoutInCell="1" allowOverlap="1" wp14:anchorId="0DD31FF7" wp14:editId="1B4BFE2B">
              <wp:simplePos x="0" y="0"/>
              <wp:positionH relativeFrom="margin">
                <wp:align>right</wp:align>
              </wp:positionH>
              <wp:positionV relativeFrom="paragraph">
                <wp:posOffset>101600</wp:posOffset>
              </wp:positionV>
              <wp:extent cx="5953125" cy="2762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5953125" cy="276225"/>
                      </a:xfrm>
                      <a:prstGeom prst="rect">
                        <a:avLst/>
                      </a:prstGeom>
                      <a:noFill/>
                      <a:ln w="6350">
                        <a:noFill/>
                      </a:ln>
                    </wps:spPr>
                    <wps:txbx>
                      <w:txbxContent>
                        <w:p w14:paraId="529B9657" w14:textId="19FF58B9" w:rsidR="00EB3C2E" w:rsidRPr="00EB3C2E" w:rsidRDefault="008E7360" w:rsidP="006F73A9">
                          <w:pPr>
                            <w:jc w:val="center"/>
                            <w:rPr>
                              <w:rFonts w:ascii="Times New Roman" w:hAnsi="Times New Roman" w:cs="Times New Roman"/>
                              <w:sz w:val="20"/>
                              <w:szCs w:val="20"/>
                            </w:rPr>
                          </w:pPr>
                          <w:r w:rsidRPr="008E7360">
                            <w:rPr>
                              <w:rFonts w:ascii="Times New Roman" w:hAnsi="Times New Roman" w:cs="Times New Roman"/>
                              <w:sz w:val="20"/>
                              <w:szCs w:val="20"/>
                            </w:rPr>
                            <w:t>International Seven Multidisciplinary Journal, São José dos Pinhais, v.4,n.</w:t>
                          </w:r>
                          <w:r w:rsidR="00C47D98">
                            <w:rPr>
                              <w:rFonts w:ascii="Times New Roman" w:hAnsi="Times New Roman" w:cs="Times New Roman"/>
                              <w:sz w:val="20"/>
                              <w:szCs w:val="20"/>
                            </w:rPr>
                            <w:t>6</w:t>
                          </w:r>
                          <w:r w:rsidRPr="008E7360">
                            <w:rPr>
                              <w:rFonts w:ascii="Times New Roman" w:hAnsi="Times New Roman" w:cs="Times New Roman"/>
                              <w:sz w:val="20"/>
                              <w:szCs w:val="20"/>
                            </w:rPr>
                            <w:t>,</w:t>
                          </w:r>
                          <w:r w:rsidR="00C47D98">
                            <w:rPr>
                              <w:rFonts w:ascii="Times New Roman" w:hAnsi="Times New Roman" w:cs="Times New Roman"/>
                              <w:sz w:val="20"/>
                              <w:szCs w:val="20"/>
                            </w:rPr>
                            <w:t xml:space="preserve"> Nov</w:t>
                          </w:r>
                          <w:r w:rsidRPr="008E7360">
                            <w:rPr>
                              <w:rFonts w:ascii="Times New Roman" w:hAnsi="Times New Roman" w:cs="Times New Roman"/>
                              <w:sz w:val="20"/>
                              <w:szCs w:val="20"/>
                            </w:rPr>
                            <w:t>./</w:t>
                          </w:r>
                          <w:r w:rsidR="00C47D98">
                            <w:rPr>
                              <w:rFonts w:ascii="Times New Roman" w:hAnsi="Times New Roman" w:cs="Times New Roman"/>
                              <w:sz w:val="20"/>
                              <w:szCs w:val="20"/>
                            </w:rPr>
                            <w:t>Dec</w:t>
                          </w:r>
                          <w:r w:rsidRPr="008E7360">
                            <w:rPr>
                              <w:rFonts w:ascii="Times New Roman" w:hAnsi="Times New Roman" w:cs="Times New Roman"/>
                              <w:sz w:val="20"/>
                              <w:szCs w:val="20"/>
                            </w:rPr>
                            <w:t>., 202</w:t>
                          </w:r>
                          <w:r>
                            <w:rPr>
                              <w:rFonts w:ascii="Times New Roman" w:hAnsi="Times New Roman" w:cs="Times New Roman"/>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31FF7" id="_x0000_t202" coordsize="21600,21600" o:spt="202" path="m,l,21600r21600,l21600,xe">
              <v:stroke joinstyle="miter"/>
              <v:path gradientshapeok="t" o:connecttype="rect"/>
            </v:shapetype>
            <v:shape id="Caixa de Texto 2" o:spid="_x0000_s1026" type="#_x0000_t202" style="position:absolute;margin-left:417.55pt;margin-top:8pt;width:468.75pt;height:21.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h0Fw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vp/fRmnE0p4RjLbmcZ2lgmufxtrPPfBDQkGAW1SEtE&#10;ix3Wzvepp5TQTMOqVipSozRpCzq7mabxh3MEiyuNPS6zBst3225YYAvlEfey0FPuDF/V2HzNnH9l&#10;FjnGVVC3/gUPqQCbwGBRUoH99bf7kI/QY5SSFjVTUPdzz6ygRH3XSMr9eDIJIovOZHqboWOvI9vr&#10;iN43j4CyHOMLMTyaId+rkyktNO8o72XoiiGmOfYuqD+Zj75XMj4PLpbLmISyMsyv9cbwUDrAGaB9&#10;696ZNQP+Hpl7hpO6WP6Bhj63J2K59yDryFEAuEd1wB0lGVkenk/Q/LUfsy6PfPEbAAD//wMAUEsD&#10;BBQABgAIAAAAIQDP7GV83wAAAAYBAAAPAAAAZHJzL2Rvd25yZXYueG1sTI9BT8MwDIXvSPyHyEjc&#10;WMpQx9Y1naZKExKCw8Yu3NLGa6slTmmyrfDrMadxsp6f9d7nfDU6K844hM6TgsdJAgKp9qajRsH+&#10;Y/MwBxGiJqOtJ1TwjQFWxe1NrjPjL7TF8y42gkMoZFpBG2OfSRnqFp0OE98jsXfwg9OR5dBIM+gL&#10;hzsrp0kyk053xA2t7rFssT7uTk7Ba7l519tq6uY/tnx5O6z7r/1nqtT93bhegog4xusx/OEzOhTM&#10;VPkTmSCsAn4k8nbGk93F03MKolKQLlKQRS7/4xe/AAAA//8DAFBLAQItABQABgAIAAAAIQC2gziS&#10;/gAAAOEBAAATAAAAAAAAAAAAAAAAAAAAAABbQ29udGVudF9UeXBlc10ueG1sUEsBAi0AFAAGAAgA&#10;AAAhADj9If/WAAAAlAEAAAsAAAAAAAAAAAAAAAAALwEAAF9yZWxzLy5yZWxzUEsBAi0AFAAGAAgA&#10;AAAhAAjh+HQXAgAALAQAAA4AAAAAAAAAAAAAAAAALgIAAGRycy9lMm9Eb2MueG1sUEsBAi0AFAAG&#10;AAgAAAAhAM/sZXzfAAAABgEAAA8AAAAAAAAAAAAAAAAAcQQAAGRycy9kb3ducmV2LnhtbFBLBQYA&#10;AAAABAAEAPMAAAB9BQAAAAA=&#10;" filled="f" stroked="f" strokeweight=".5pt">
              <v:textbox>
                <w:txbxContent>
                  <w:p w14:paraId="529B9657" w14:textId="19FF58B9" w:rsidR="00EB3C2E" w:rsidRPr="00EB3C2E" w:rsidRDefault="008E7360" w:rsidP="006F73A9">
                    <w:pPr>
                      <w:jc w:val="center"/>
                      <w:rPr>
                        <w:rFonts w:ascii="Times New Roman" w:hAnsi="Times New Roman" w:cs="Times New Roman"/>
                        <w:sz w:val="20"/>
                        <w:szCs w:val="20"/>
                      </w:rPr>
                    </w:pPr>
                    <w:r w:rsidRPr="008E7360">
                      <w:rPr>
                        <w:rFonts w:ascii="Times New Roman" w:hAnsi="Times New Roman" w:cs="Times New Roman"/>
                        <w:sz w:val="20"/>
                        <w:szCs w:val="20"/>
                      </w:rPr>
                      <w:t>International Seven Multidisciplinary Journal, São José dos Pinhais, v.4,n.</w:t>
                    </w:r>
                    <w:r w:rsidR="00C47D98">
                      <w:rPr>
                        <w:rFonts w:ascii="Times New Roman" w:hAnsi="Times New Roman" w:cs="Times New Roman"/>
                        <w:sz w:val="20"/>
                        <w:szCs w:val="20"/>
                      </w:rPr>
                      <w:t>6</w:t>
                    </w:r>
                    <w:r w:rsidRPr="008E7360">
                      <w:rPr>
                        <w:rFonts w:ascii="Times New Roman" w:hAnsi="Times New Roman" w:cs="Times New Roman"/>
                        <w:sz w:val="20"/>
                        <w:szCs w:val="20"/>
                      </w:rPr>
                      <w:t>,</w:t>
                    </w:r>
                    <w:r w:rsidR="00C47D98">
                      <w:rPr>
                        <w:rFonts w:ascii="Times New Roman" w:hAnsi="Times New Roman" w:cs="Times New Roman"/>
                        <w:sz w:val="20"/>
                        <w:szCs w:val="20"/>
                      </w:rPr>
                      <w:t xml:space="preserve"> Nov</w:t>
                    </w:r>
                    <w:r w:rsidRPr="008E7360">
                      <w:rPr>
                        <w:rFonts w:ascii="Times New Roman" w:hAnsi="Times New Roman" w:cs="Times New Roman"/>
                        <w:sz w:val="20"/>
                        <w:szCs w:val="20"/>
                      </w:rPr>
                      <w:t>./</w:t>
                    </w:r>
                    <w:r w:rsidR="00C47D98">
                      <w:rPr>
                        <w:rFonts w:ascii="Times New Roman" w:hAnsi="Times New Roman" w:cs="Times New Roman"/>
                        <w:sz w:val="20"/>
                        <w:szCs w:val="20"/>
                      </w:rPr>
                      <w:t>Dec</w:t>
                    </w:r>
                    <w:r w:rsidRPr="008E7360">
                      <w:rPr>
                        <w:rFonts w:ascii="Times New Roman" w:hAnsi="Times New Roman" w:cs="Times New Roman"/>
                        <w:sz w:val="20"/>
                        <w:szCs w:val="20"/>
                      </w:rPr>
                      <w:t>., 202</w:t>
                    </w:r>
                    <w:r>
                      <w:rPr>
                        <w:rFonts w:ascii="Times New Roman" w:hAnsi="Times New Roman" w:cs="Times New Roman"/>
                        <w:sz w:val="20"/>
                        <w:szCs w:val="20"/>
                      </w:rPr>
                      <w:t>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A612" w14:textId="77777777" w:rsidR="00B83A73" w:rsidRDefault="00B83A73" w:rsidP="00EB3C2E">
      <w:pPr>
        <w:spacing w:after="0" w:line="240" w:lineRule="auto"/>
      </w:pPr>
      <w:r>
        <w:separator/>
      </w:r>
    </w:p>
  </w:footnote>
  <w:footnote w:type="continuationSeparator" w:id="0">
    <w:p w14:paraId="1B2CFBAC" w14:textId="77777777" w:rsidR="00B83A73" w:rsidRDefault="00B83A73" w:rsidP="00EB3C2E">
      <w:pPr>
        <w:spacing w:after="0" w:line="240" w:lineRule="auto"/>
      </w:pPr>
      <w:r>
        <w:continuationSeparator/>
      </w:r>
    </w:p>
  </w:footnote>
  <w:footnote w:id="1">
    <w:p w14:paraId="7AD017B1" w14:textId="454CCDD8" w:rsidR="009048BA" w:rsidRPr="00A770B5" w:rsidRDefault="009048BA">
      <w:pPr>
        <w:pStyle w:val="Textodenotaderodap"/>
        <w:rPr>
          <w:rFonts w:ascii="Arial" w:hAnsi="Arial" w:cs="Arial"/>
          <w:lang w:val="pt-BR"/>
        </w:rPr>
      </w:pPr>
      <w:r w:rsidRPr="00A770B5">
        <w:rPr>
          <w:rStyle w:val="Refdenotaderodap"/>
          <w:rFonts w:ascii="Arial" w:hAnsi="Arial" w:cs="Arial"/>
        </w:rPr>
        <w:footnoteRef/>
      </w:r>
      <w:r w:rsidRPr="00157345">
        <w:rPr>
          <w:rFonts w:ascii="Arial" w:hAnsi="Arial" w:cs="Arial"/>
          <w:lang w:val="pt-BR"/>
        </w:rPr>
        <w:t xml:space="preserve"> Medical student. Centro Universitário do Planalto Central Apparecido dos Santos (UNICEPLAC).</w:t>
      </w:r>
    </w:p>
  </w:footnote>
  <w:footnote w:id="2">
    <w:p w14:paraId="5BBB50C3" w14:textId="1E209862" w:rsidR="00A770B5" w:rsidRPr="00157345" w:rsidRDefault="00A770B5">
      <w:pPr>
        <w:pStyle w:val="Textodenotaderodap"/>
        <w:rPr>
          <w:rFonts w:ascii="Arial" w:hAnsi="Arial" w:cs="Arial"/>
        </w:rPr>
      </w:pPr>
      <w:r w:rsidRPr="00A770B5">
        <w:rPr>
          <w:rStyle w:val="Refdenotaderodap"/>
          <w:rFonts w:ascii="Arial" w:hAnsi="Arial" w:cs="Arial"/>
        </w:rPr>
        <w:footnoteRef/>
      </w:r>
      <w:r w:rsidRPr="00A770B5">
        <w:rPr>
          <w:rFonts w:ascii="Arial" w:hAnsi="Arial" w:cs="Arial"/>
        </w:rPr>
        <w:t xml:space="preserve"> Medical student. Universidade Veiga de Almeida.</w:t>
      </w:r>
    </w:p>
  </w:footnote>
  <w:footnote w:id="3">
    <w:p w14:paraId="0E3EF08B" w14:textId="1AF89166" w:rsidR="00A770B5" w:rsidRPr="00A770B5" w:rsidRDefault="00A770B5">
      <w:pPr>
        <w:pStyle w:val="Textodenotaderodap"/>
        <w:rPr>
          <w:rFonts w:ascii="Arial" w:hAnsi="Arial" w:cs="Arial"/>
          <w:lang w:val="pt-BR"/>
        </w:rPr>
      </w:pPr>
      <w:r w:rsidRPr="00A770B5">
        <w:rPr>
          <w:rStyle w:val="Refdenotaderodap"/>
          <w:rFonts w:ascii="Arial" w:hAnsi="Arial" w:cs="Arial"/>
        </w:rPr>
        <w:footnoteRef/>
      </w:r>
      <w:r w:rsidRPr="00A770B5">
        <w:rPr>
          <w:rFonts w:ascii="Arial" w:hAnsi="Arial" w:cs="Arial"/>
        </w:rPr>
        <w:t xml:space="preserve"> Undergraduated Student in Psychology. </w:t>
      </w:r>
      <w:r w:rsidRPr="00157345">
        <w:rPr>
          <w:rFonts w:ascii="Arial" w:hAnsi="Arial" w:cs="Arial"/>
          <w:lang w:val="pt-BR"/>
        </w:rPr>
        <w:t>Faculdade de Educação de Jaru (FIMCA - JARU).</w:t>
      </w:r>
    </w:p>
  </w:footnote>
  <w:footnote w:id="4">
    <w:p w14:paraId="7E656FAE" w14:textId="15418CC1" w:rsidR="00A770B5" w:rsidRPr="00A770B5" w:rsidRDefault="00A770B5">
      <w:pPr>
        <w:pStyle w:val="Textodenotaderodap"/>
        <w:rPr>
          <w:rFonts w:ascii="Arial" w:hAnsi="Arial" w:cs="Arial"/>
          <w:lang w:val="pt-BR"/>
        </w:rPr>
      </w:pPr>
      <w:r w:rsidRPr="00A770B5">
        <w:rPr>
          <w:rStyle w:val="Refdenotaderodap"/>
          <w:rFonts w:ascii="Arial" w:hAnsi="Arial" w:cs="Arial"/>
        </w:rPr>
        <w:footnoteRef/>
      </w:r>
      <w:r w:rsidRPr="00A770B5">
        <w:rPr>
          <w:rFonts w:ascii="Arial" w:hAnsi="Arial" w:cs="Arial"/>
        </w:rPr>
        <w:t xml:space="preserve"> Master's Degree in Collective Health. </w:t>
      </w:r>
      <w:r w:rsidRPr="00157345">
        <w:rPr>
          <w:rFonts w:ascii="Arial" w:hAnsi="Arial" w:cs="Arial"/>
          <w:lang w:val="pt-BR"/>
        </w:rPr>
        <w:t>Universidade de Fortaleza (UNIFOR).</w:t>
      </w:r>
    </w:p>
  </w:footnote>
  <w:footnote w:id="5">
    <w:p w14:paraId="106A4B77" w14:textId="33B053EF" w:rsidR="00A770B5" w:rsidRPr="00A770B5" w:rsidRDefault="00A770B5">
      <w:pPr>
        <w:pStyle w:val="Textodenotaderodap"/>
        <w:rPr>
          <w:rFonts w:ascii="Arial" w:hAnsi="Arial" w:cs="Arial"/>
          <w:lang w:val="pt-BR"/>
        </w:rPr>
      </w:pPr>
      <w:r w:rsidRPr="00A770B5">
        <w:rPr>
          <w:rStyle w:val="Refdenotaderodap"/>
          <w:rFonts w:ascii="Arial" w:hAnsi="Arial" w:cs="Arial"/>
        </w:rPr>
        <w:footnoteRef/>
      </w:r>
      <w:r w:rsidRPr="00157345">
        <w:rPr>
          <w:rFonts w:ascii="Arial" w:hAnsi="Arial" w:cs="Arial"/>
          <w:lang w:val="pt-BR"/>
        </w:rPr>
        <w:t xml:space="preserve"> Specialist student in Clinical Cytology. Centro de Educação Esperança (CEPES).</w:t>
      </w:r>
    </w:p>
  </w:footnote>
  <w:footnote w:id="6">
    <w:p w14:paraId="2246FDF4" w14:textId="1FB9EF48" w:rsidR="00A770B5" w:rsidRPr="00157345" w:rsidRDefault="00A770B5">
      <w:pPr>
        <w:pStyle w:val="Textodenotaderodap"/>
        <w:rPr>
          <w:rFonts w:ascii="Arial" w:hAnsi="Arial" w:cs="Arial"/>
        </w:rPr>
      </w:pPr>
      <w:r w:rsidRPr="00A770B5">
        <w:rPr>
          <w:rStyle w:val="Refdenotaderodap"/>
          <w:rFonts w:ascii="Arial" w:hAnsi="Arial" w:cs="Arial"/>
        </w:rPr>
        <w:footnoteRef/>
      </w:r>
      <w:r w:rsidRPr="00A770B5">
        <w:rPr>
          <w:rFonts w:ascii="Arial" w:hAnsi="Arial" w:cs="Arial"/>
        </w:rPr>
        <w:t xml:space="preserve"> Graduated in Medicine. Universidade Federal de Santa Maria (UFSM).</w:t>
      </w:r>
    </w:p>
  </w:footnote>
  <w:footnote w:id="7">
    <w:p w14:paraId="49F8041F" w14:textId="26A1D4EF" w:rsidR="00A770B5" w:rsidRPr="00157345" w:rsidRDefault="00A770B5">
      <w:pPr>
        <w:pStyle w:val="Textodenotaderodap"/>
        <w:rPr>
          <w:rFonts w:ascii="Arial" w:hAnsi="Arial" w:cs="Arial"/>
        </w:rPr>
      </w:pPr>
      <w:r w:rsidRPr="00A770B5">
        <w:rPr>
          <w:rStyle w:val="Refdenotaderodap"/>
          <w:rFonts w:ascii="Arial" w:hAnsi="Arial" w:cs="Arial"/>
        </w:rPr>
        <w:footnoteRef/>
      </w:r>
      <w:r w:rsidRPr="00A770B5">
        <w:rPr>
          <w:rFonts w:ascii="Arial" w:hAnsi="Arial" w:cs="Arial"/>
        </w:rPr>
        <w:t xml:space="preserve"> Undergraduated Student in Chemistry. Universidade Estadual do Ceará.</w:t>
      </w:r>
    </w:p>
  </w:footnote>
  <w:footnote w:id="8">
    <w:p w14:paraId="480CB46F" w14:textId="1C1C843D" w:rsidR="00A770B5" w:rsidRPr="00A770B5" w:rsidRDefault="00A770B5">
      <w:pPr>
        <w:pStyle w:val="Textodenotaderodap"/>
        <w:rPr>
          <w:rFonts w:ascii="Arial" w:hAnsi="Arial" w:cs="Arial"/>
          <w:lang w:val="pt-BR"/>
        </w:rPr>
      </w:pPr>
      <w:r w:rsidRPr="00A770B5">
        <w:rPr>
          <w:rStyle w:val="Refdenotaderodap"/>
          <w:rFonts w:ascii="Arial" w:hAnsi="Arial" w:cs="Arial"/>
        </w:rPr>
        <w:footnoteRef/>
      </w:r>
      <w:r w:rsidRPr="00A770B5">
        <w:rPr>
          <w:rFonts w:ascii="Arial" w:hAnsi="Arial" w:cs="Arial"/>
        </w:rPr>
        <w:t xml:space="preserve"> Undergraduated Student in  Biological Sciences. </w:t>
      </w:r>
      <w:r w:rsidRPr="00157345">
        <w:rPr>
          <w:rFonts w:ascii="Arial" w:hAnsi="Arial" w:cs="Arial"/>
          <w:lang w:val="pt-BR"/>
        </w:rPr>
        <w:t>Universidade Federal do Rio de Janeiro.</w:t>
      </w:r>
    </w:p>
  </w:footnote>
  <w:footnote w:id="9">
    <w:p w14:paraId="58C43700" w14:textId="3076C854" w:rsidR="00A770B5" w:rsidRPr="00157345" w:rsidRDefault="00A770B5">
      <w:pPr>
        <w:pStyle w:val="Textodenotaderodap"/>
        <w:rPr>
          <w:rFonts w:ascii="Arial" w:hAnsi="Arial" w:cs="Arial"/>
        </w:rPr>
      </w:pPr>
      <w:r w:rsidRPr="00A770B5">
        <w:rPr>
          <w:rStyle w:val="Refdenotaderodap"/>
          <w:rFonts w:ascii="Arial" w:hAnsi="Arial" w:cs="Arial"/>
        </w:rPr>
        <w:footnoteRef/>
      </w:r>
      <w:r w:rsidRPr="00A770B5">
        <w:rPr>
          <w:rFonts w:ascii="Arial" w:hAnsi="Arial" w:cs="Arial"/>
        </w:rPr>
        <w:t xml:space="preserve"> Technologist in Radiology. Hospital de Urgência de Teresina Dr. Zenon Rocha (HUT/FMS).</w:t>
      </w:r>
    </w:p>
  </w:footnote>
  <w:footnote w:id="10">
    <w:p w14:paraId="127D89EC" w14:textId="6653CDC4" w:rsidR="00A770B5" w:rsidRPr="00A770B5" w:rsidRDefault="00A770B5">
      <w:pPr>
        <w:pStyle w:val="Textodenotaderodap"/>
        <w:rPr>
          <w:rFonts w:ascii="Arial" w:hAnsi="Arial" w:cs="Arial"/>
          <w:lang w:val="pt-BR"/>
        </w:rPr>
      </w:pPr>
      <w:r w:rsidRPr="00A770B5">
        <w:rPr>
          <w:rStyle w:val="Refdenotaderodap"/>
          <w:rFonts w:ascii="Arial" w:hAnsi="Arial" w:cs="Arial"/>
        </w:rPr>
        <w:footnoteRef/>
      </w:r>
      <w:r w:rsidRPr="00A770B5">
        <w:rPr>
          <w:rFonts w:ascii="Arial" w:hAnsi="Arial" w:cs="Arial"/>
        </w:rPr>
        <w:t xml:space="preserve"> Graduated in Pharmacy. Universidade Anhanguera de Niterói (UNIAN).</w:t>
      </w:r>
    </w:p>
  </w:footnote>
  <w:footnote w:id="11">
    <w:p w14:paraId="201BBDD4" w14:textId="48C21A19" w:rsidR="00A770B5" w:rsidRPr="00A770B5" w:rsidRDefault="00A770B5">
      <w:pPr>
        <w:pStyle w:val="Textodenotaderodap"/>
        <w:rPr>
          <w:lang w:val="pt-BR"/>
        </w:rPr>
      </w:pPr>
      <w:r w:rsidRPr="00A770B5">
        <w:rPr>
          <w:rStyle w:val="Refdenotaderodap"/>
          <w:rFonts w:ascii="Arial" w:hAnsi="Arial" w:cs="Arial"/>
        </w:rPr>
        <w:footnoteRef/>
      </w:r>
      <w:r w:rsidRPr="00A770B5">
        <w:rPr>
          <w:rFonts w:ascii="Arial" w:hAnsi="Arial" w:cs="Arial"/>
        </w:rPr>
        <w:t xml:space="preserve"> Graduated in Nursing. Centro Universitário UNIFAVIP WYDEN.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2BE0" w14:textId="4B9B1C5A" w:rsidR="00EB3C2E" w:rsidRDefault="009959CE">
    <w:pPr>
      <w:pStyle w:val="Cabealho"/>
    </w:pPr>
    <w:r>
      <w:rPr>
        <w:noProof/>
      </w:rPr>
      <w:drawing>
        <wp:anchor distT="0" distB="0" distL="114300" distR="114300" simplePos="0" relativeHeight="251658242" behindDoc="1" locked="0" layoutInCell="1" allowOverlap="1" wp14:anchorId="5E9E9C7D" wp14:editId="5924A33B">
          <wp:simplePos x="0" y="0"/>
          <wp:positionH relativeFrom="page">
            <wp:align>right</wp:align>
          </wp:positionH>
          <wp:positionV relativeFrom="paragraph">
            <wp:posOffset>-467995</wp:posOffset>
          </wp:positionV>
          <wp:extent cx="7550622" cy="10677525"/>
          <wp:effectExtent l="0" t="0" r="0" b="0"/>
          <wp:wrapNone/>
          <wp:docPr id="330644947" name="Imagem 33064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6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99">
      <w:rPr>
        <w:noProof/>
      </w:rPr>
      <w:t xml:space="preserve"> </w:t>
    </w:r>
  </w:p>
  <w:p w14:paraId="2A3CC406" w14:textId="42C46242" w:rsidR="00AD5BE4" w:rsidRDefault="00AD5B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5pt;visibility:visible;mso-wrap-style:square" o:bullet="t">
        <v:imagedata r:id="rId1" o:title=""/>
      </v:shape>
    </w:pict>
  </w:numPicBullet>
  <w:abstractNum w:abstractNumId="0" w15:restartNumberingAfterBreak="0">
    <w:nsid w:val="003F16CB"/>
    <w:multiLevelType w:val="hybridMultilevel"/>
    <w:tmpl w:val="295E7894"/>
    <w:lvl w:ilvl="0" w:tplc="6122B19E">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053208E"/>
    <w:multiLevelType w:val="multilevel"/>
    <w:tmpl w:val="0053208E"/>
    <w:lvl w:ilvl="0">
      <w:start w:val="1"/>
      <w:numFmt w:val="decimal"/>
      <w:lvlText w:val="%1"/>
      <w:lvlJc w:val="left"/>
      <w:pPr>
        <w:ind w:left="18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362"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375" w:hanging="360"/>
      </w:pPr>
      <w:rPr>
        <w:rFonts w:hint="default"/>
        <w:lang w:val="pt-PT" w:eastAsia="en-US" w:bidi="ar-SA"/>
      </w:rPr>
    </w:lvl>
    <w:lvl w:ilvl="3">
      <w:numFmt w:val="bullet"/>
      <w:lvlText w:val="•"/>
      <w:lvlJc w:val="left"/>
      <w:pPr>
        <w:ind w:left="2390" w:hanging="360"/>
      </w:pPr>
      <w:rPr>
        <w:rFonts w:hint="default"/>
        <w:lang w:val="pt-PT" w:eastAsia="en-US" w:bidi="ar-SA"/>
      </w:rPr>
    </w:lvl>
    <w:lvl w:ilvl="4">
      <w:numFmt w:val="bullet"/>
      <w:lvlText w:val="•"/>
      <w:lvlJc w:val="left"/>
      <w:pPr>
        <w:ind w:left="3406" w:hanging="360"/>
      </w:pPr>
      <w:rPr>
        <w:rFonts w:hint="default"/>
        <w:lang w:val="pt-PT" w:eastAsia="en-US" w:bidi="ar-SA"/>
      </w:rPr>
    </w:lvl>
    <w:lvl w:ilvl="5">
      <w:numFmt w:val="bullet"/>
      <w:lvlText w:val="•"/>
      <w:lvlJc w:val="left"/>
      <w:pPr>
        <w:ind w:left="4421" w:hanging="360"/>
      </w:pPr>
      <w:rPr>
        <w:rFonts w:hint="default"/>
        <w:lang w:val="pt-PT" w:eastAsia="en-US" w:bidi="ar-SA"/>
      </w:rPr>
    </w:lvl>
    <w:lvl w:ilvl="6">
      <w:numFmt w:val="bullet"/>
      <w:lvlText w:val="•"/>
      <w:lvlJc w:val="left"/>
      <w:pPr>
        <w:ind w:left="5436" w:hanging="360"/>
      </w:pPr>
      <w:rPr>
        <w:rFonts w:hint="default"/>
        <w:lang w:val="pt-PT" w:eastAsia="en-US" w:bidi="ar-SA"/>
      </w:rPr>
    </w:lvl>
    <w:lvl w:ilvl="7">
      <w:numFmt w:val="bullet"/>
      <w:lvlText w:val="•"/>
      <w:lvlJc w:val="left"/>
      <w:pPr>
        <w:ind w:left="6452" w:hanging="360"/>
      </w:pPr>
      <w:rPr>
        <w:rFonts w:hint="default"/>
        <w:lang w:val="pt-PT" w:eastAsia="en-US" w:bidi="ar-SA"/>
      </w:rPr>
    </w:lvl>
    <w:lvl w:ilvl="8">
      <w:numFmt w:val="bullet"/>
      <w:lvlText w:val="•"/>
      <w:lvlJc w:val="left"/>
      <w:pPr>
        <w:ind w:left="7467" w:hanging="360"/>
      </w:pPr>
      <w:rPr>
        <w:rFonts w:hint="default"/>
        <w:lang w:val="pt-PT" w:eastAsia="en-US" w:bidi="ar-SA"/>
      </w:rPr>
    </w:lvl>
  </w:abstractNum>
  <w:abstractNum w:abstractNumId="2" w15:restartNumberingAfterBreak="0">
    <w:nsid w:val="06E47B25"/>
    <w:multiLevelType w:val="hybridMultilevel"/>
    <w:tmpl w:val="27484560"/>
    <w:styleLink w:val="EstiloImportado3"/>
    <w:lvl w:ilvl="0" w:tplc="CBBC890A">
      <w:start w:val="1"/>
      <w:numFmt w:val="decimal"/>
      <w:lvlText w:val="%1."/>
      <w:lvlJc w:val="left"/>
      <w:pPr>
        <w:ind w:left="1052"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E4A40B1E">
      <w:start w:val="1"/>
      <w:numFmt w:val="decimal"/>
      <w:lvlText w:val="%2."/>
      <w:lvlJc w:val="left"/>
      <w:pPr>
        <w:ind w:left="119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540847A">
      <w:start w:val="1"/>
      <w:numFmt w:val="decimal"/>
      <w:lvlText w:val="%3."/>
      <w:lvlJc w:val="left"/>
      <w:pPr>
        <w:tabs>
          <w:tab w:val="left" w:pos="1052"/>
        </w:tabs>
        <w:ind w:left="191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D92AA73A">
      <w:start w:val="1"/>
      <w:numFmt w:val="decimal"/>
      <w:lvlText w:val="%4."/>
      <w:lvlJc w:val="left"/>
      <w:pPr>
        <w:tabs>
          <w:tab w:val="left" w:pos="1052"/>
        </w:tabs>
        <w:ind w:left="263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03A88636">
      <w:start w:val="1"/>
      <w:numFmt w:val="decimal"/>
      <w:lvlText w:val="%5."/>
      <w:lvlJc w:val="left"/>
      <w:pPr>
        <w:tabs>
          <w:tab w:val="left" w:pos="1052"/>
        </w:tabs>
        <w:ind w:left="335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249E3EC6">
      <w:start w:val="1"/>
      <w:numFmt w:val="decimal"/>
      <w:lvlText w:val="%6."/>
      <w:lvlJc w:val="left"/>
      <w:pPr>
        <w:tabs>
          <w:tab w:val="left" w:pos="1052"/>
        </w:tabs>
        <w:ind w:left="407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7C4604BE">
      <w:start w:val="1"/>
      <w:numFmt w:val="decimal"/>
      <w:lvlText w:val="%7."/>
      <w:lvlJc w:val="left"/>
      <w:pPr>
        <w:tabs>
          <w:tab w:val="left" w:pos="1052"/>
        </w:tabs>
        <w:ind w:left="479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533A42F8">
      <w:start w:val="1"/>
      <w:numFmt w:val="decimal"/>
      <w:lvlText w:val="%8."/>
      <w:lvlJc w:val="left"/>
      <w:pPr>
        <w:tabs>
          <w:tab w:val="left" w:pos="1052"/>
        </w:tabs>
        <w:ind w:left="551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9B2A40BC">
      <w:start w:val="1"/>
      <w:numFmt w:val="decimal"/>
      <w:lvlText w:val="%9."/>
      <w:lvlJc w:val="left"/>
      <w:pPr>
        <w:tabs>
          <w:tab w:val="left" w:pos="1052"/>
        </w:tabs>
        <w:ind w:left="6231" w:hanging="4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2E2F9A"/>
    <w:multiLevelType w:val="hybridMultilevel"/>
    <w:tmpl w:val="CE96FB4E"/>
    <w:lvl w:ilvl="0" w:tplc="13D0740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1E6F7B"/>
    <w:multiLevelType w:val="multilevel"/>
    <w:tmpl w:val="20AA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9B3DF3"/>
    <w:multiLevelType w:val="hybridMultilevel"/>
    <w:tmpl w:val="9DD220C8"/>
    <w:lvl w:ilvl="0" w:tplc="F26E0FCA">
      <w:start w:val="1"/>
      <w:numFmt w:val="bullet"/>
      <w:lvlText w:val=""/>
      <w:lvlPicBulletId w:val="0"/>
      <w:lvlJc w:val="left"/>
      <w:pPr>
        <w:tabs>
          <w:tab w:val="num" w:pos="720"/>
        </w:tabs>
        <w:ind w:left="720" w:hanging="360"/>
      </w:pPr>
      <w:rPr>
        <w:rFonts w:ascii="Symbol" w:hAnsi="Symbol" w:hint="default"/>
      </w:rPr>
    </w:lvl>
    <w:lvl w:ilvl="1" w:tplc="1DA81328" w:tentative="1">
      <w:start w:val="1"/>
      <w:numFmt w:val="bullet"/>
      <w:lvlText w:val=""/>
      <w:lvlJc w:val="left"/>
      <w:pPr>
        <w:tabs>
          <w:tab w:val="num" w:pos="1440"/>
        </w:tabs>
        <w:ind w:left="1440" w:hanging="360"/>
      </w:pPr>
      <w:rPr>
        <w:rFonts w:ascii="Symbol" w:hAnsi="Symbol" w:hint="default"/>
      </w:rPr>
    </w:lvl>
    <w:lvl w:ilvl="2" w:tplc="29144788" w:tentative="1">
      <w:start w:val="1"/>
      <w:numFmt w:val="bullet"/>
      <w:lvlText w:val=""/>
      <w:lvlJc w:val="left"/>
      <w:pPr>
        <w:tabs>
          <w:tab w:val="num" w:pos="2160"/>
        </w:tabs>
        <w:ind w:left="2160" w:hanging="360"/>
      </w:pPr>
      <w:rPr>
        <w:rFonts w:ascii="Symbol" w:hAnsi="Symbol" w:hint="default"/>
      </w:rPr>
    </w:lvl>
    <w:lvl w:ilvl="3" w:tplc="A83A5DAE" w:tentative="1">
      <w:start w:val="1"/>
      <w:numFmt w:val="bullet"/>
      <w:lvlText w:val=""/>
      <w:lvlJc w:val="left"/>
      <w:pPr>
        <w:tabs>
          <w:tab w:val="num" w:pos="2880"/>
        </w:tabs>
        <w:ind w:left="2880" w:hanging="360"/>
      </w:pPr>
      <w:rPr>
        <w:rFonts w:ascii="Symbol" w:hAnsi="Symbol" w:hint="default"/>
      </w:rPr>
    </w:lvl>
    <w:lvl w:ilvl="4" w:tplc="531CE1D8" w:tentative="1">
      <w:start w:val="1"/>
      <w:numFmt w:val="bullet"/>
      <w:lvlText w:val=""/>
      <w:lvlJc w:val="left"/>
      <w:pPr>
        <w:tabs>
          <w:tab w:val="num" w:pos="3600"/>
        </w:tabs>
        <w:ind w:left="3600" w:hanging="360"/>
      </w:pPr>
      <w:rPr>
        <w:rFonts w:ascii="Symbol" w:hAnsi="Symbol" w:hint="default"/>
      </w:rPr>
    </w:lvl>
    <w:lvl w:ilvl="5" w:tplc="CC521CEC" w:tentative="1">
      <w:start w:val="1"/>
      <w:numFmt w:val="bullet"/>
      <w:lvlText w:val=""/>
      <w:lvlJc w:val="left"/>
      <w:pPr>
        <w:tabs>
          <w:tab w:val="num" w:pos="4320"/>
        </w:tabs>
        <w:ind w:left="4320" w:hanging="360"/>
      </w:pPr>
      <w:rPr>
        <w:rFonts w:ascii="Symbol" w:hAnsi="Symbol" w:hint="default"/>
      </w:rPr>
    </w:lvl>
    <w:lvl w:ilvl="6" w:tplc="02BE6E6C" w:tentative="1">
      <w:start w:val="1"/>
      <w:numFmt w:val="bullet"/>
      <w:lvlText w:val=""/>
      <w:lvlJc w:val="left"/>
      <w:pPr>
        <w:tabs>
          <w:tab w:val="num" w:pos="5040"/>
        </w:tabs>
        <w:ind w:left="5040" w:hanging="360"/>
      </w:pPr>
      <w:rPr>
        <w:rFonts w:ascii="Symbol" w:hAnsi="Symbol" w:hint="default"/>
      </w:rPr>
    </w:lvl>
    <w:lvl w:ilvl="7" w:tplc="B6FC9092" w:tentative="1">
      <w:start w:val="1"/>
      <w:numFmt w:val="bullet"/>
      <w:lvlText w:val=""/>
      <w:lvlJc w:val="left"/>
      <w:pPr>
        <w:tabs>
          <w:tab w:val="num" w:pos="5760"/>
        </w:tabs>
        <w:ind w:left="5760" w:hanging="360"/>
      </w:pPr>
      <w:rPr>
        <w:rFonts w:ascii="Symbol" w:hAnsi="Symbol" w:hint="default"/>
      </w:rPr>
    </w:lvl>
    <w:lvl w:ilvl="8" w:tplc="C03A1C6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7390866"/>
    <w:multiLevelType w:val="multilevel"/>
    <w:tmpl w:val="D584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E46F23"/>
    <w:multiLevelType w:val="multilevel"/>
    <w:tmpl w:val="CC8C972C"/>
    <w:lvl w:ilvl="0">
      <w:start w:val="3"/>
      <w:numFmt w:val="decimal"/>
      <w:lvlText w:val="%1"/>
      <w:lvlJc w:val="left"/>
      <w:pPr>
        <w:tabs>
          <w:tab w:val="num" w:pos="465"/>
        </w:tabs>
        <w:ind w:left="465" w:hanging="465"/>
      </w:pPr>
      <w:rPr>
        <w:rFonts w:hint="default"/>
      </w:rPr>
    </w:lvl>
    <w:lvl w:ilvl="1">
      <w:start w:val="2"/>
      <w:numFmt w:val="decimal"/>
      <w:pStyle w:val="Titulo4"/>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851E50"/>
    <w:multiLevelType w:val="hybridMultilevel"/>
    <w:tmpl w:val="52B2FF26"/>
    <w:styleLink w:val="EstiloImportado11"/>
    <w:lvl w:ilvl="0" w:tplc="033A27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2E8E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CD4526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2EAD2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5616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7C926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A878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9685B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E4CBF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0719F2"/>
    <w:multiLevelType w:val="multilevel"/>
    <w:tmpl w:val="155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EA4F8E"/>
    <w:multiLevelType w:val="hybridMultilevel"/>
    <w:tmpl w:val="00A4D092"/>
    <w:lvl w:ilvl="0" w:tplc="37E26C9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70522C"/>
    <w:multiLevelType w:val="hybridMultilevel"/>
    <w:tmpl w:val="9F74D0AA"/>
    <w:lvl w:ilvl="0" w:tplc="752ECBB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1F47CA"/>
    <w:multiLevelType w:val="hybridMultilevel"/>
    <w:tmpl w:val="EC088D4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57127"/>
    <w:multiLevelType w:val="hybridMultilevel"/>
    <w:tmpl w:val="6D54CBE6"/>
    <w:styleLink w:val="EstiloImportado1"/>
    <w:lvl w:ilvl="0" w:tplc="D74033DC">
      <w:start w:val="1"/>
      <w:numFmt w:val="decimal"/>
      <w:lvlText w:val="%1."/>
      <w:lvlJc w:val="left"/>
      <w:pPr>
        <w:tabs>
          <w:tab w:val="left" w:pos="1122"/>
        </w:tabs>
        <w:ind w:left="1122" w:hanging="54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DFEAA29A">
      <w:start w:val="1"/>
      <w:numFmt w:val="lowerLetter"/>
      <w:lvlText w:val="%2)"/>
      <w:lvlJc w:val="left"/>
      <w:pPr>
        <w:tabs>
          <w:tab w:val="left" w:pos="1663"/>
        </w:tabs>
        <w:ind w:left="1662"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568462AE">
      <w:start w:val="1"/>
      <w:numFmt w:val="lowerLetter"/>
      <w:lvlText w:val="%3)"/>
      <w:lvlJc w:val="left"/>
      <w:pPr>
        <w:tabs>
          <w:tab w:val="left" w:pos="1663"/>
        </w:tabs>
        <w:ind w:left="2963"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482081E2">
      <w:start w:val="1"/>
      <w:numFmt w:val="lowerLetter"/>
      <w:lvlText w:val="%4)"/>
      <w:lvlJc w:val="left"/>
      <w:pPr>
        <w:tabs>
          <w:tab w:val="left" w:pos="1663"/>
        </w:tabs>
        <w:ind w:left="4264"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2202F0AC">
      <w:start w:val="1"/>
      <w:numFmt w:val="lowerLetter"/>
      <w:lvlText w:val="%5)"/>
      <w:lvlJc w:val="left"/>
      <w:pPr>
        <w:tabs>
          <w:tab w:val="left" w:pos="1663"/>
        </w:tabs>
        <w:ind w:left="5565"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BC5216CA">
      <w:start w:val="1"/>
      <w:numFmt w:val="lowerLetter"/>
      <w:lvlText w:val="%6)"/>
      <w:lvlJc w:val="left"/>
      <w:pPr>
        <w:tabs>
          <w:tab w:val="left" w:pos="1663"/>
        </w:tabs>
        <w:ind w:left="6866"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B81CA6D4">
      <w:start w:val="1"/>
      <w:numFmt w:val="lowerLetter"/>
      <w:lvlText w:val="%7)"/>
      <w:lvlJc w:val="left"/>
      <w:pPr>
        <w:tabs>
          <w:tab w:val="left" w:pos="1663"/>
        </w:tabs>
        <w:ind w:left="8167"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C4081FFC">
      <w:start w:val="1"/>
      <w:numFmt w:val="lowerLetter"/>
      <w:lvlText w:val="%8)"/>
      <w:lvlJc w:val="left"/>
      <w:pPr>
        <w:tabs>
          <w:tab w:val="left" w:pos="1663"/>
        </w:tabs>
        <w:ind w:left="9468"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4C8AB576">
      <w:start w:val="1"/>
      <w:numFmt w:val="lowerLetter"/>
      <w:lvlText w:val="%9)"/>
      <w:lvlJc w:val="left"/>
      <w:pPr>
        <w:tabs>
          <w:tab w:val="left" w:pos="1663"/>
        </w:tabs>
        <w:ind w:left="10769"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6EA309"/>
    <w:multiLevelType w:val="singleLevel"/>
    <w:tmpl w:val="4B6EA309"/>
    <w:lvl w:ilvl="0">
      <w:start w:val="1"/>
      <w:numFmt w:val="bullet"/>
      <w:lvlText w:val=""/>
      <w:lvlJc w:val="left"/>
      <w:pPr>
        <w:tabs>
          <w:tab w:val="num" w:pos="1260"/>
        </w:tabs>
        <w:ind w:left="1260" w:hanging="420"/>
      </w:pPr>
      <w:rPr>
        <w:rFonts w:ascii="Wingdings" w:hAnsi="Wingdings" w:hint="default"/>
      </w:rPr>
    </w:lvl>
  </w:abstractNum>
  <w:abstractNum w:abstractNumId="18" w15:restartNumberingAfterBreak="0">
    <w:nsid w:val="4E0A2497"/>
    <w:multiLevelType w:val="hybridMultilevel"/>
    <w:tmpl w:val="F7980D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268795E"/>
    <w:multiLevelType w:val="hybridMultilevel"/>
    <w:tmpl w:val="0410515E"/>
    <w:lvl w:ilvl="0" w:tplc="34FAD438">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3C967FF"/>
    <w:multiLevelType w:val="hybridMultilevel"/>
    <w:tmpl w:val="F286A182"/>
    <w:styleLink w:val="EstiloImportado4"/>
    <w:lvl w:ilvl="0" w:tplc="A3E62160">
      <w:start w:val="1"/>
      <w:numFmt w:val="decimal"/>
      <w:lvlText w:val="%1."/>
      <w:lvlJc w:val="left"/>
      <w:pPr>
        <w:tabs>
          <w:tab w:val="num" w:pos="492"/>
        </w:tabs>
        <w:ind w:left="272" w:hanging="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F00DDA8">
      <w:start w:val="1"/>
      <w:numFmt w:val="decimal"/>
      <w:suff w:val="nothing"/>
      <w:lvlText w:val="%2."/>
      <w:lvlJc w:val="left"/>
      <w:pPr>
        <w:tabs>
          <w:tab w:val="left" w:pos="492"/>
        </w:tabs>
        <w:ind w:left="1051" w:firstLine="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EA02D70">
      <w:start w:val="1"/>
      <w:numFmt w:val="lowerLetter"/>
      <w:lvlText w:val="%3."/>
      <w:lvlJc w:val="left"/>
      <w:pPr>
        <w:tabs>
          <w:tab w:val="left" w:pos="492"/>
          <w:tab w:val="num" w:pos="2422"/>
        </w:tabs>
        <w:ind w:left="2202"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8028840">
      <w:start w:val="1"/>
      <w:numFmt w:val="lowerLetter"/>
      <w:lvlText w:val="%4."/>
      <w:lvlJc w:val="left"/>
      <w:pPr>
        <w:tabs>
          <w:tab w:val="left" w:pos="492"/>
          <w:tab w:val="num" w:pos="3388"/>
        </w:tabs>
        <w:ind w:left="3168"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A445400">
      <w:start w:val="1"/>
      <w:numFmt w:val="lowerLetter"/>
      <w:lvlText w:val="%5."/>
      <w:lvlJc w:val="left"/>
      <w:pPr>
        <w:tabs>
          <w:tab w:val="left" w:pos="492"/>
          <w:tab w:val="num" w:pos="4354"/>
        </w:tabs>
        <w:ind w:left="4134"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990EDEA">
      <w:start w:val="1"/>
      <w:numFmt w:val="lowerLetter"/>
      <w:lvlText w:val="%6."/>
      <w:lvlJc w:val="left"/>
      <w:pPr>
        <w:tabs>
          <w:tab w:val="left" w:pos="492"/>
          <w:tab w:val="num" w:pos="5320"/>
        </w:tabs>
        <w:ind w:left="5100"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AA4AB76">
      <w:start w:val="1"/>
      <w:numFmt w:val="lowerLetter"/>
      <w:lvlText w:val="%7."/>
      <w:lvlJc w:val="left"/>
      <w:pPr>
        <w:tabs>
          <w:tab w:val="left" w:pos="492"/>
          <w:tab w:val="num" w:pos="6286"/>
        </w:tabs>
        <w:ind w:left="6066"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29A9678">
      <w:start w:val="1"/>
      <w:numFmt w:val="lowerLetter"/>
      <w:lvlText w:val="%8."/>
      <w:lvlJc w:val="left"/>
      <w:pPr>
        <w:tabs>
          <w:tab w:val="left" w:pos="492"/>
          <w:tab w:val="num" w:pos="7252"/>
        </w:tabs>
        <w:ind w:left="7032"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5AAA2D2">
      <w:start w:val="1"/>
      <w:numFmt w:val="lowerLetter"/>
      <w:lvlText w:val="%9."/>
      <w:lvlJc w:val="left"/>
      <w:pPr>
        <w:tabs>
          <w:tab w:val="left" w:pos="492"/>
          <w:tab w:val="num" w:pos="8218"/>
        </w:tabs>
        <w:ind w:left="7998" w:hanging="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47F35FF"/>
    <w:multiLevelType w:val="hybridMultilevel"/>
    <w:tmpl w:val="542CB3A4"/>
    <w:lvl w:ilvl="0" w:tplc="EBA80B7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4023E8"/>
    <w:multiLevelType w:val="hybridMultilevel"/>
    <w:tmpl w:val="E97244DE"/>
    <w:lvl w:ilvl="0" w:tplc="11BCC52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756C8"/>
    <w:multiLevelType w:val="hybridMultilevel"/>
    <w:tmpl w:val="DEE220C8"/>
    <w:styleLink w:val="EstiloImportado2"/>
    <w:lvl w:ilvl="0" w:tplc="DA905E88">
      <w:start w:val="1"/>
      <w:numFmt w:val="lowerLetter"/>
      <w:lvlText w:val="%1."/>
      <w:lvlJc w:val="left"/>
      <w:pPr>
        <w:tabs>
          <w:tab w:val="left" w:pos="2023"/>
        </w:tabs>
        <w:ind w:left="2022"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17C897B6">
      <w:start w:val="1"/>
      <w:numFmt w:val="lowerLetter"/>
      <w:lvlText w:val="%2."/>
      <w:lvlJc w:val="left"/>
      <w:pPr>
        <w:tabs>
          <w:tab w:val="left" w:pos="2023"/>
        </w:tabs>
        <w:ind w:left="108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9E06F6AE">
      <w:start w:val="1"/>
      <w:numFmt w:val="lowerLetter"/>
      <w:lvlText w:val="%3."/>
      <w:lvlJc w:val="left"/>
      <w:pPr>
        <w:tabs>
          <w:tab w:val="left" w:pos="2023"/>
        </w:tabs>
        <w:ind w:left="180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E22449E">
      <w:start w:val="1"/>
      <w:numFmt w:val="lowerLetter"/>
      <w:lvlText w:val="%4."/>
      <w:lvlJc w:val="left"/>
      <w:pPr>
        <w:tabs>
          <w:tab w:val="left" w:pos="2023"/>
        </w:tabs>
        <w:ind w:left="25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C4823346">
      <w:start w:val="1"/>
      <w:numFmt w:val="lowerLetter"/>
      <w:lvlText w:val="%5."/>
      <w:lvlJc w:val="left"/>
      <w:pPr>
        <w:tabs>
          <w:tab w:val="left" w:pos="2023"/>
        </w:tabs>
        <w:ind w:left="324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62D6179C">
      <w:start w:val="1"/>
      <w:numFmt w:val="lowerLetter"/>
      <w:lvlText w:val="%6."/>
      <w:lvlJc w:val="left"/>
      <w:pPr>
        <w:tabs>
          <w:tab w:val="left" w:pos="2023"/>
        </w:tabs>
        <w:ind w:left="396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3466A19E">
      <w:start w:val="1"/>
      <w:numFmt w:val="lowerLetter"/>
      <w:lvlText w:val="%7."/>
      <w:lvlJc w:val="left"/>
      <w:pPr>
        <w:tabs>
          <w:tab w:val="left" w:pos="2023"/>
        </w:tabs>
        <w:ind w:left="468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6FE6D12">
      <w:start w:val="1"/>
      <w:numFmt w:val="lowerLetter"/>
      <w:lvlText w:val="%8."/>
      <w:lvlJc w:val="left"/>
      <w:pPr>
        <w:tabs>
          <w:tab w:val="left" w:pos="2023"/>
        </w:tabs>
        <w:ind w:left="540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A50EA052">
      <w:start w:val="1"/>
      <w:numFmt w:val="lowerLetter"/>
      <w:lvlText w:val="%9."/>
      <w:lvlJc w:val="left"/>
      <w:pPr>
        <w:tabs>
          <w:tab w:val="left" w:pos="2023"/>
        </w:tabs>
        <w:ind w:left="6121" w:hanging="36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ACE2EC3"/>
    <w:multiLevelType w:val="multilevel"/>
    <w:tmpl w:val="3D8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897205"/>
    <w:multiLevelType w:val="hybridMultilevel"/>
    <w:tmpl w:val="445E1D02"/>
    <w:lvl w:ilvl="0" w:tplc="A38E2EB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79939261">
    <w:abstractNumId w:val="9"/>
  </w:num>
  <w:num w:numId="2" w16cid:durableId="362049717">
    <w:abstractNumId w:val="16"/>
  </w:num>
  <w:num w:numId="3" w16cid:durableId="10884493">
    <w:abstractNumId w:val="28"/>
  </w:num>
  <w:num w:numId="4" w16cid:durableId="927351727">
    <w:abstractNumId w:val="2"/>
  </w:num>
  <w:num w:numId="5" w16cid:durableId="1256280034">
    <w:abstractNumId w:val="22"/>
  </w:num>
  <w:num w:numId="6" w16cid:durableId="242305519">
    <w:abstractNumId w:val="10"/>
  </w:num>
  <w:num w:numId="7" w16cid:durableId="1745756453">
    <w:abstractNumId w:val="0"/>
  </w:num>
  <w:num w:numId="8" w16cid:durableId="1385644235">
    <w:abstractNumId w:val="6"/>
  </w:num>
  <w:num w:numId="9" w16cid:durableId="127551998">
    <w:abstractNumId w:val="19"/>
  </w:num>
  <w:num w:numId="10" w16cid:durableId="1279871095">
    <w:abstractNumId w:val="20"/>
  </w:num>
  <w:num w:numId="11" w16cid:durableId="761872629">
    <w:abstractNumId w:val="4"/>
  </w:num>
  <w:num w:numId="12" w16cid:durableId="143088689">
    <w:abstractNumId w:val="27"/>
  </w:num>
  <w:num w:numId="13" w16cid:durableId="1975136153">
    <w:abstractNumId w:val="26"/>
  </w:num>
  <w:num w:numId="14" w16cid:durableId="393940544">
    <w:abstractNumId w:val="32"/>
  </w:num>
  <w:num w:numId="15" w16cid:durableId="958336490">
    <w:abstractNumId w:val="24"/>
  </w:num>
  <w:num w:numId="16" w16cid:durableId="2001762676">
    <w:abstractNumId w:val="30"/>
  </w:num>
  <w:num w:numId="17" w16cid:durableId="854196644">
    <w:abstractNumId w:val="15"/>
  </w:num>
  <w:num w:numId="18" w16cid:durableId="223033504">
    <w:abstractNumId w:val="18"/>
  </w:num>
  <w:num w:numId="19" w16cid:durableId="314380192">
    <w:abstractNumId w:val="1"/>
  </w:num>
  <w:num w:numId="20" w16cid:durableId="605696943">
    <w:abstractNumId w:val="17"/>
  </w:num>
  <w:num w:numId="21" w16cid:durableId="1800414667">
    <w:abstractNumId w:val="25"/>
  </w:num>
  <w:num w:numId="22" w16cid:durableId="258955773">
    <w:abstractNumId w:val="23"/>
  </w:num>
  <w:num w:numId="23" w16cid:durableId="1358850345">
    <w:abstractNumId w:val="11"/>
  </w:num>
  <w:num w:numId="24" w16cid:durableId="46026900">
    <w:abstractNumId w:val="8"/>
  </w:num>
  <w:num w:numId="25" w16cid:durableId="742793934">
    <w:abstractNumId w:val="29"/>
  </w:num>
  <w:num w:numId="26" w16cid:durableId="1739203089">
    <w:abstractNumId w:val="5"/>
  </w:num>
  <w:num w:numId="27" w16cid:durableId="865673426">
    <w:abstractNumId w:val="7"/>
  </w:num>
  <w:num w:numId="28" w16cid:durableId="1546720237">
    <w:abstractNumId w:val="14"/>
  </w:num>
  <w:num w:numId="29" w16cid:durableId="930511575">
    <w:abstractNumId w:val="31"/>
  </w:num>
  <w:num w:numId="30" w16cid:durableId="1100569336">
    <w:abstractNumId w:val="12"/>
  </w:num>
  <w:num w:numId="31" w16cid:durableId="785270613">
    <w:abstractNumId w:val="13"/>
  </w:num>
  <w:num w:numId="32" w16cid:durableId="1958372375">
    <w:abstractNumId w:val="3"/>
  </w:num>
  <w:num w:numId="33" w16cid:durableId="59054977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4"/>
    <w:rsid w:val="00001CCD"/>
    <w:rsid w:val="000045DB"/>
    <w:rsid w:val="000053D3"/>
    <w:rsid w:val="000067CF"/>
    <w:rsid w:val="000071F7"/>
    <w:rsid w:val="00010326"/>
    <w:rsid w:val="00011B1B"/>
    <w:rsid w:val="000123FF"/>
    <w:rsid w:val="000125BB"/>
    <w:rsid w:val="00014E20"/>
    <w:rsid w:val="000174D9"/>
    <w:rsid w:val="00021E09"/>
    <w:rsid w:val="00024CB6"/>
    <w:rsid w:val="00027519"/>
    <w:rsid w:val="00031CCA"/>
    <w:rsid w:val="0004758A"/>
    <w:rsid w:val="00051AEE"/>
    <w:rsid w:val="000524E3"/>
    <w:rsid w:val="00053D2A"/>
    <w:rsid w:val="000642EA"/>
    <w:rsid w:val="00066C9D"/>
    <w:rsid w:val="00070B56"/>
    <w:rsid w:val="00075E59"/>
    <w:rsid w:val="000763E7"/>
    <w:rsid w:val="00076469"/>
    <w:rsid w:val="00080CA9"/>
    <w:rsid w:val="00081AAC"/>
    <w:rsid w:val="0008432E"/>
    <w:rsid w:val="000903DF"/>
    <w:rsid w:val="000953DE"/>
    <w:rsid w:val="000A5E7A"/>
    <w:rsid w:val="000B13D9"/>
    <w:rsid w:val="000B2B2A"/>
    <w:rsid w:val="000C3DBE"/>
    <w:rsid w:val="000C6604"/>
    <w:rsid w:val="000D1D21"/>
    <w:rsid w:val="000D64E2"/>
    <w:rsid w:val="000E0226"/>
    <w:rsid w:val="000E0260"/>
    <w:rsid w:val="000E1127"/>
    <w:rsid w:val="000E1AB5"/>
    <w:rsid w:val="000E1FAF"/>
    <w:rsid w:val="000E2081"/>
    <w:rsid w:val="000E273B"/>
    <w:rsid w:val="000E30BC"/>
    <w:rsid w:val="000E4177"/>
    <w:rsid w:val="000E5E81"/>
    <w:rsid w:val="000E715E"/>
    <w:rsid w:val="000F1DA9"/>
    <w:rsid w:val="000F387A"/>
    <w:rsid w:val="000F3F29"/>
    <w:rsid w:val="000F5239"/>
    <w:rsid w:val="00113676"/>
    <w:rsid w:val="00114811"/>
    <w:rsid w:val="00116951"/>
    <w:rsid w:val="00121C01"/>
    <w:rsid w:val="00124ED8"/>
    <w:rsid w:val="00126BE3"/>
    <w:rsid w:val="00134868"/>
    <w:rsid w:val="00135483"/>
    <w:rsid w:val="001372FE"/>
    <w:rsid w:val="00143C5F"/>
    <w:rsid w:val="001446EB"/>
    <w:rsid w:val="001448C8"/>
    <w:rsid w:val="001464C6"/>
    <w:rsid w:val="00150B40"/>
    <w:rsid w:val="00155ACF"/>
    <w:rsid w:val="00157345"/>
    <w:rsid w:val="001575F0"/>
    <w:rsid w:val="00163265"/>
    <w:rsid w:val="00163FFB"/>
    <w:rsid w:val="001651F9"/>
    <w:rsid w:val="0016528C"/>
    <w:rsid w:val="001667C3"/>
    <w:rsid w:val="001704B8"/>
    <w:rsid w:val="00181403"/>
    <w:rsid w:val="00181B6F"/>
    <w:rsid w:val="00184720"/>
    <w:rsid w:val="00185643"/>
    <w:rsid w:val="00185FFF"/>
    <w:rsid w:val="00186163"/>
    <w:rsid w:val="0018669B"/>
    <w:rsid w:val="001868E1"/>
    <w:rsid w:val="00186D09"/>
    <w:rsid w:val="00195598"/>
    <w:rsid w:val="00195A66"/>
    <w:rsid w:val="00196101"/>
    <w:rsid w:val="001972C3"/>
    <w:rsid w:val="001A0561"/>
    <w:rsid w:val="001A1701"/>
    <w:rsid w:val="001A43F0"/>
    <w:rsid w:val="001A45D7"/>
    <w:rsid w:val="001A5537"/>
    <w:rsid w:val="001B3673"/>
    <w:rsid w:val="001B52DD"/>
    <w:rsid w:val="001B58E0"/>
    <w:rsid w:val="001B6726"/>
    <w:rsid w:val="001C1502"/>
    <w:rsid w:val="001D2B4B"/>
    <w:rsid w:val="001D35E8"/>
    <w:rsid w:val="001D46F0"/>
    <w:rsid w:val="001D500C"/>
    <w:rsid w:val="001E23C6"/>
    <w:rsid w:val="001E30C7"/>
    <w:rsid w:val="001E38D1"/>
    <w:rsid w:val="001E3F41"/>
    <w:rsid w:val="001E77C8"/>
    <w:rsid w:val="001F0DE9"/>
    <w:rsid w:val="001F3020"/>
    <w:rsid w:val="00201F61"/>
    <w:rsid w:val="00205621"/>
    <w:rsid w:val="00207EF4"/>
    <w:rsid w:val="00211785"/>
    <w:rsid w:val="00212667"/>
    <w:rsid w:val="002165AD"/>
    <w:rsid w:val="00217C34"/>
    <w:rsid w:val="002216FA"/>
    <w:rsid w:val="00222357"/>
    <w:rsid w:val="00222F0D"/>
    <w:rsid w:val="00224423"/>
    <w:rsid w:val="00225A5D"/>
    <w:rsid w:val="002265BA"/>
    <w:rsid w:val="00226E34"/>
    <w:rsid w:val="0022737C"/>
    <w:rsid w:val="00230E59"/>
    <w:rsid w:val="002328EF"/>
    <w:rsid w:val="00233408"/>
    <w:rsid w:val="002372DB"/>
    <w:rsid w:val="00241A7F"/>
    <w:rsid w:val="00243D41"/>
    <w:rsid w:val="002441F0"/>
    <w:rsid w:val="002466B7"/>
    <w:rsid w:val="00252462"/>
    <w:rsid w:val="00252F1C"/>
    <w:rsid w:val="00261472"/>
    <w:rsid w:val="002649B2"/>
    <w:rsid w:val="00273DA7"/>
    <w:rsid w:val="00275AE2"/>
    <w:rsid w:val="00277FB8"/>
    <w:rsid w:val="002813B1"/>
    <w:rsid w:val="00284511"/>
    <w:rsid w:val="002854CA"/>
    <w:rsid w:val="00287EEE"/>
    <w:rsid w:val="00290843"/>
    <w:rsid w:val="00290943"/>
    <w:rsid w:val="00291162"/>
    <w:rsid w:val="00294098"/>
    <w:rsid w:val="0029700F"/>
    <w:rsid w:val="002A4755"/>
    <w:rsid w:val="002A6914"/>
    <w:rsid w:val="002A7940"/>
    <w:rsid w:val="002B0CFD"/>
    <w:rsid w:val="002B24AC"/>
    <w:rsid w:val="002B7696"/>
    <w:rsid w:val="002B7B1E"/>
    <w:rsid w:val="002C2840"/>
    <w:rsid w:val="002C4189"/>
    <w:rsid w:val="002C7E64"/>
    <w:rsid w:val="002D03B8"/>
    <w:rsid w:val="002D3497"/>
    <w:rsid w:val="002D3EC0"/>
    <w:rsid w:val="002D73BE"/>
    <w:rsid w:val="002D7F00"/>
    <w:rsid w:val="002E0E34"/>
    <w:rsid w:val="002E18FC"/>
    <w:rsid w:val="002E31B1"/>
    <w:rsid w:val="002E440E"/>
    <w:rsid w:val="002E6728"/>
    <w:rsid w:val="002F7806"/>
    <w:rsid w:val="002F79F3"/>
    <w:rsid w:val="00300DC8"/>
    <w:rsid w:val="00301AF5"/>
    <w:rsid w:val="00301B80"/>
    <w:rsid w:val="00305A1B"/>
    <w:rsid w:val="00305C19"/>
    <w:rsid w:val="00310A5F"/>
    <w:rsid w:val="0031137D"/>
    <w:rsid w:val="0031251F"/>
    <w:rsid w:val="003208C8"/>
    <w:rsid w:val="00320904"/>
    <w:rsid w:val="003274D5"/>
    <w:rsid w:val="0033424B"/>
    <w:rsid w:val="00334B32"/>
    <w:rsid w:val="00346FB6"/>
    <w:rsid w:val="00350494"/>
    <w:rsid w:val="00350F5F"/>
    <w:rsid w:val="0035373A"/>
    <w:rsid w:val="00354905"/>
    <w:rsid w:val="00355403"/>
    <w:rsid w:val="00356C71"/>
    <w:rsid w:val="003604C8"/>
    <w:rsid w:val="00361F57"/>
    <w:rsid w:val="003652A8"/>
    <w:rsid w:val="00366150"/>
    <w:rsid w:val="0036721A"/>
    <w:rsid w:val="00367AA9"/>
    <w:rsid w:val="00367AFA"/>
    <w:rsid w:val="00367EFA"/>
    <w:rsid w:val="0038320A"/>
    <w:rsid w:val="00385567"/>
    <w:rsid w:val="00392248"/>
    <w:rsid w:val="003B06A2"/>
    <w:rsid w:val="003B33E9"/>
    <w:rsid w:val="003B44C0"/>
    <w:rsid w:val="003C219E"/>
    <w:rsid w:val="003C2E1F"/>
    <w:rsid w:val="003D0A3E"/>
    <w:rsid w:val="003D5AC6"/>
    <w:rsid w:val="003D5D8C"/>
    <w:rsid w:val="003E311D"/>
    <w:rsid w:val="003E5E74"/>
    <w:rsid w:val="003F5884"/>
    <w:rsid w:val="003F6076"/>
    <w:rsid w:val="00400733"/>
    <w:rsid w:val="00403600"/>
    <w:rsid w:val="00404369"/>
    <w:rsid w:val="00406213"/>
    <w:rsid w:val="004070C6"/>
    <w:rsid w:val="004073D9"/>
    <w:rsid w:val="00410F5F"/>
    <w:rsid w:val="00413E60"/>
    <w:rsid w:val="00415904"/>
    <w:rsid w:val="004173C9"/>
    <w:rsid w:val="00417541"/>
    <w:rsid w:val="004215F4"/>
    <w:rsid w:val="004242C5"/>
    <w:rsid w:val="00424C4B"/>
    <w:rsid w:val="004253F7"/>
    <w:rsid w:val="004303D0"/>
    <w:rsid w:val="00431E21"/>
    <w:rsid w:val="00433D97"/>
    <w:rsid w:val="0043465A"/>
    <w:rsid w:val="00436C98"/>
    <w:rsid w:val="0044037B"/>
    <w:rsid w:val="0044148C"/>
    <w:rsid w:val="00443A60"/>
    <w:rsid w:val="00443FEF"/>
    <w:rsid w:val="0045593E"/>
    <w:rsid w:val="00455B3C"/>
    <w:rsid w:val="00465623"/>
    <w:rsid w:val="0046654F"/>
    <w:rsid w:val="00466630"/>
    <w:rsid w:val="004675F9"/>
    <w:rsid w:val="00474CAE"/>
    <w:rsid w:val="00482E88"/>
    <w:rsid w:val="00484936"/>
    <w:rsid w:val="0049528A"/>
    <w:rsid w:val="00495BBF"/>
    <w:rsid w:val="00496286"/>
    <w:rsid w:val="0049628C"/>
    <w:rsid w:val="004A10CD"/>
    <w:rsid w:val="004A5E87"/>
    <w:rsid w:val="004A77CB"/>
    <w:rsid w:val="004B022C"/>
    <w:rsid w:val="004B1F2F"/>
    <w:rsid w:val="004B27D6"/>
    <w:rsid w:val="004B399B"/>
    <w:rsid w:val="004B3C49"/>
    <w:rsid w:val="004B3F49"/>
    <w:rsid w:val="004B4343"/>
    <w:rsid w:val="004B5A23"/>
    <w:rsid w:val="004B5B49"/>
    <w:rsid w:val="004C10F6"/>
    <w:rsid w:val="004C3618"/>
    <w:rsid w:val="004C63E6"/>
    <w:rsid w:val="004C7943"/>
    <w:rsid w:val="004C7E5F"/>
    <w:rsid w:val="004D2A38"/>
    <w:rsid w:val="004D3A03"/>
    <w:rsid w:val="004D6137"/>
    <w:rsid w:val="004E134A"/>
    <w:rsid w:val="004E4390"/>
    <w:rsid w:val="004E6ED0"/>
    <w:rsid w:val="004E769A"/>
    <w:rsid w:val="004E7BCC"/>
    <w:rsid w:val="004F13EB"/>
    <w:rsid w:val="004F2018"/>
    <w:rsid w:val="004F30D2"/>
    <w:rsid w:val="004F3F44"/>
    <w:rsid w:val="004F45DE"/>
    <w:rsid w:val="004F5116"/>
    <w:rsid w:val="00502F06"/>
    <w:rsid w:val="0050444D"/>
    <w:rsid w:val="005060E5"/>
    <w:rsid w:val="005113AE"/>
    <w:rsid w:val="00511956"/>
    <w:rsid w:val="00511C37"/>
    <w:rsid w:val="00514E32"/>
    <w:rsid w:val="00517BB3"/>
    <w:rsid w:val="00520378"/>
    <w:rsid w:val="0053063E"/>
    <w:rsid w:val="00532634"/>
    <w:rsid w:val="00532BC7"/>
    <w:rsid w:val="00533113"/>
    <w:rsid w:val="00533986"/>
    <w:rsid w:val="00534A9C"/>
    <w:rsid w:val="005353F4"/>
    <w:rsid w:val="005410D5"/>
    <w:rsid w:val="00543979"/>
    <w:rsid w:val="00544C9F"/>
    <w:rsid w:val="005464C0"/>
    <w:rsid w:val="0055093A"/>
    <w:rsid w:val="00551CC4"/>
    <w:rsid w:val="005537A6"/>
    <w:rsid w:val="00554FE8"/>
    <w:rsid w:val="00556E34"/>
    <w:rsid w:val="00557186"/>
    <w:rsid w:val="005576BF"/>
    <w:rsid w:val="00557B2E"/>
    <w:rsid w:val="00561BAC"/>
    <w:rsid w:val="005639C3"/>
    <w:rsid w:val="00566E8F"/>
    <w:rsid w:val="005707BE"/>
    <w:rsid w:val="00571E5C"/>
    <w:rsid w:val="00581E83"/>
    <w:rsid w:val="00583C62"/>
    <w:rsid w:val="00585CBE"/>
    <w:rsid w:val="00586ED1"/>
    <w:rsid w:val="0059155E"/>
    <w:rsid w:val="00591617"/>
    <w:rsid w:val="005926A5"/>
    <w:rsid w:val="00593BFB"/>
    <w:rsid w:val="00597901"/>
    <w:rsid w:val="005A1D63"/>
    <w:rsid w:val="005B4167"/>
    <w:rsid w:val="005C02F5"/>
    <w:rsid w:val="005C2959"/>
    <w:rsid w:val="005C5090"/>
    <w:rsid w:val="005C52A1"/>
    <w:rsid w:val="005C6B99"/>
    <w:rsid w:val="005C7CCB"/>
    <w:rsid w:val="005D33B4"/>
    <w:rsid w:val="005D4BB9"/>
    <w:rsid w:val="005D4E88"/>
    <w:rsid w:val="005D6CC9"/>
    <w:rsid w:val="005D7194"/>
    <w:rsid w:val="005E40B5"/>
    <w:rsid w:val="005E7CCC"/>
    <w:rsid w:val="005F0AB0"/>
    <w:rsid w:val="005F0D1D"/>
    <w:rsid w:val="005F2E64"/>
    <w:rsid w:val="005F363B"/>
    <w:rsid w:val="005F4372"/>
    <w:rsid w:val="005F4F19"/>
    <w:rsid w:val="005F5A9B"/>
    <w:rsid w:val="005F632A"/>
    <w:rsid w:val="0060031A"/>
    <w:rsid w:val="00600BC5"/>
    <w:rsid w:val="00601C83"/>
    <w:rsid w:val="0060447F"/>
    <w:rsid w:val="00606C0E"/>
    <w:rsid w:val="00607F5F"/>
    <w:rsid w:val="0061163D"/>
    <w:rsid w:val="00611B50"/>
    <w:rsid w:val="006144CB"/>
    <w:rsid w:val="006144DA"/>
    <w:rsid w:val="00614B6E"/>
    <w:rsid w:val="006168D8"/>
    <w:rsid w:val="00625DB7"/>
    <w:rsid w:val="00630EE5"/>
    <w:rsid w:val="00631781"/>
    <w:rsid w:val="00631977"/>
    <w:rsid w:val="006326B2"/>
    <w:rsid w:val="0063357F"/>
    <w:rsid w:val="00633D04"/>
    <w:rsid w:val="00633EEB"/>
    <w:rsid w:val="0063730D"/>
    <w:rsid w:val="00637CBF"/>
    <w:rsid w:val="00642BD2"/>
    <w:rsid w:val="00643316"/>
    <w:rsid w:val="0064612E"/>
    <w:rsid w:val="00646882"/>
    <w:rsid w:val="0065223C"/>
    <w:rsid w:val="006546E8"/>
    <w:rsid w:val="00655CE1"/>
    <w:rsid w:val="006562DC"/>
    <w:rsid w:val="00657608"/>
    <w:rsid w:val="00657863"/>
    <w:rsid w:val="00657C94"/>
    <w:rsid w:val="00657E10"/>
    <w:rsid w:val="00660C00"/>
    <w:rsid w:val="006627A5"/>
    <w:rsid w:val="00662814"/>
    <w:rsid w:val="006650F0"/>
    <w:rsid w:val="00671593"/>
    <w:rsid w:val="0067448C"/>
    <w:rsid w:val="00674CD3"/>
    <w:rsid w:val="00677431"/>
    <w:rsid w:val="00677E3F"/>
    <w:rsid w:val="00683F19"/>
    <w:rsid w:val="0068778F"/>
    <w:rsid w:val="00687883"/>
    <w:rsid w:val="006900B5"/>
    <w:rsid w:val="006A09EE"/>
    <w:rsid w:val="006A108E"/>
    <w:rsid w:val="006A74A7"/>
    <w:rsid w:val="006B0373"/>
    <w:rsid w:val="006B10AA"/>
    <w:rsid w:val="006B4D13"/>
    <w:rsid w:val="006C12EA"/>
    <w:rsid w:val="006C2F95"/>
    <w:rsid w:val="006C52E4"/>
    <w:rsid w:val="006C5CCB"/>
    <w:rsid w:val="006C6199"/>
    <w:rsid w:val="006D095F"/>
    <w:rsid w:val="006D179F"/>
    <w:rsid w:val="006D2020"/>
    <w:rsid w:val="006D2660"/>
    <w:rsid w:val="006D2C09"/>
    <w:rsid w:val="006D3CDD"/>
    <w:rsid w:val="006E1401"/>
    <w:rsid w:val="006E2372"/>
    <w:rsid w:val="006E2D1E"/>
    <w:rsid w:val="006E3883"/>
    <w:rsid w:val="006E4495"/>
    <w:rsid w:val="006E6CF3"/>
    <w:rsid w:val="006E6DBF"/>
    <w:rsid w:val="006F16F9"/>
    <w:rsid w:val="006F2F77"/>
    <w:rsid w:val="006F3FED"/>
    <w:rsid w:val="006F5E33"/>
    <w:rsid w:val="006F5E7C"/>
    <w:rsid w:val="006F69B8"/>
    <w:rsid w:val="006F6CDC"/>
    <w:rsid w:val="006F737F"/>
    <w:rsid w:val="006F73A9"/>
    <w:rsid w:val="00701CF0"/>
    <w:rsid w:val="00703F41"/>
    <w:rsid w:val="0071397B"/>
    <w:rsid w:val="00714291"/>
    <w:rsid w:val="007200B7"/>
    <w:rsid w:val="00721F89"/>
    <w:rsid w:val="00724063"/>
    <w:rsid w:val="00724BE9"/>
    <w:rsid w:val="00726076"/>
    <w:rsid w:val="007272AB"/>
    <w:rsid w:val="00730FAB"/>
    <w:rsid w:val="00737D85"/>
    <w:rsid w:val="00741E9B"/>
    <w:rsid w:val="00744711"/>
    <w:rsid w:val="00760C2E"/>
    <w:rsid w:val="00764DEB"/>
    <w:rsid w:val="00765CD5"/>
    <w:rsid w:val="00765F92"/>
    <w:rsid w:val="00766E56"/>
    <w:rsid w:val="007674CD"/>
    <w:rsid w:val="00773F42"/>
    <w:rsid w:val="007748CE"/>
    <w:rsid w:val="007767C4"/>
    <w:rsid w:val="007831F1"/>
    <w:rsid w:val="007848C7"/>
    <w:rsid w:val="00785C5C"/>
    <w:rsid w:val="007866AF"/>
    <w:rsid w:val="0078679C"/>
    <w:rsid w:val="007869E3"/>
    <w:rsid w:val="0079156F"/>
    <w:rsid w:val="007934CD"/>
    <w:rsid w:val="00793E98"/>
    <w:rsid w:val="007942CF"/>
    <w:rsid w:val="007954C1"/>
    <w:rsid w:val="00795B38"/>
    <w:rsid w:val="007A15E0"/>
    <w:rsid w:val="007A3155"/>
    <w:rsid w:val="007A6BED"/>
    <w:rsid w:val="007B0970"/>
    <w:rsid w:val="007B24D2"/>
    <w:rsid w:val="007B2797"/>
    <w:rsid w:val="007B565D"/>
    <w:rsid w:val="007C2640"/>
    <w:rsid w:val="007C2B98"/>
    <w:rsid w:val="007D3FB0"/>
    <w:rsid w:val="007D4335"/>
    <w:rsid w:val="007D4C08"/>
    <w:rsid w:val="007E08E8"/>
    <w:rsid w:val="007E0CA1"/>
    <w:rsid w:val="007E378D"/>
    <w:rsid w:val="007E446D"/>
    <w:rsid w:val="007E55CE"/>
    <w:rsid w:val="007E5A36"/>
    <w:rsid w:val="007E63CC"/>
    <w:rsid w:val="007E6839"/>
    <w:rsid w:val="007F3B4B"/>
    <w:rsid w:val="007F3D61"/>
    <w:rsid w:val="00801586"/>
    <w:rsid w:val="0080423E"/>
    <w:rsid w:val="00805009"/>
    <w:rsid w:val="00807938"/>
    <w:rsid w:val="00807BF7"/>
    <w:rsid w:val="00811680"/>
    <w:rsid w:val="00815743"/>
    <w:rsid w:val="00816452"/>
    <w:rsid w:val="00820203"/>
    <w:rsid w:val="008225F4"/>
    <w:rsid w:val="00824D1E"/>
    <w:rsid w:val="0082776A"/>
    <w:rsid w:val="008304E3"/>
    <w:rsid w:val="00835AFB"/>
    <w:rsid w:val="008412E9"/>
    <w:rsid w:val="00841C89"/>
    <w:rsid w:val="00845EC8"/>
    <w:rsid w:val="00847DCC"/>
    <w:rsid w:val="00850C0D"/>
    <w:rsid w:val="00851F53"/>
    <w:rsid w:val="00853FD2"/>
    <w:rsid w:val="008615F6"/>
    <w:rsid w:val="00861779"/>
    <w:rsid w:val="00866AE6"/>
    <w:rsid w:val="00870C0B"/>
    <w:rsid w:val="0087154F"/>
    <w:rsid w:val="00872FD5"/>
    <w:rsid w:val="00873A60"/>
    <w:rsid w:val="00874332"/>
    <w:rsid w:val="00874472"/>
    <w:rsid w:val="00874E2C"/>
    <w:rsid w:val="00877184"/>
    <w:rsid w:val="00881FC4"/>
    <w:rsid w:val="008869B0"/>
    <w:rsid w:val="00892B5B"/>
    <w:rsid w:val="00893F8C"/>
    <w:rsid w:val="00894060"/>
    <w:rsid w:val="008A0C27"/>
    <w:rsid w:val="008A3B7D"/>
    <w:rsid w:val="008A3BE6"/>
    <w:rsid w:val="008A6501"/>
    <w:rsid w:val="008A6B9C"/>
    <w:rsid w:val="008B3239"/>
    <w:rsid w:val="008B3717"/>
    <w:rsid w:val="008C2CB6"/>
    <w:rsid w:val="008C484A"/>
    <w:rsid w:val="008C5984"/>
    <w:rsid w:val="008C66F7"/>
    <w:rsid w:val="008C72E7"/>
    <w:rsid w:val="008C7645"/>
    <w:rsid w:val="008D06FE"/>
    <w:rsid w:val="008D0F23"/>
    <w:rsid w:val="008D214F"/>
    <w:rsid w:val="008D2ADC"/>
    <w:rsid w:val="008D2D47"/>
    <w:rsid w:val="008D4458"/>
    <w:rsid w:val="008E2085"/>
    <w:rsid w:val="008E3780"/>
    <w:rsid w:val="008E7360"/>
    <w:rsid w:val="008F0BF2"/>
    <w:rsid w:val="008F0CAD"/>
    <w:rsid w:val="008F0E48"/>
    <w:rsid w:val="00900B6C"/>
    <w:rsid w:val="00901CF6"/>
    <w:rsid w:val="009022D5"/>
    <w:rsid w:val="009040A9"/>
    <w:rsid w:val="009048BA"/>
    <w:rsid w:val="00905FEC"/>
    <w:rsid w:val="009063CE"/>
    <w:rsid w:val="00911271"/>
    <w:rsid w:val="00911321"/>
    <w:rsid w:val="0091155D"/>
    <w:rsid w:val="0091271E"/>
    <w:rsid w:val="00913295"/>
    <w:rsid w:val="00916370"/>
    <w:rsid w:val="009222DB"/>
    <w:rsid w:val="009264FC"/>
    <w:rsid w:val="009301AC"/>
    <w:rsid w:val="0093276B"/>
    <w:rsid w:val="009330B5"/>
    <w:rsid w:val="00933198"/>
    <w:rsid w:val="009352E3"/>
    <w:rsid w:val="009368E9"/>
    <w:rsid w:val="00947E9C"/>
    <w:rsid w:val="009506D8"/>
    <w:rsid w:val="00950A39"/>
    <w:rsid w:val="00950E8F"/>
    <w:rsid w:val="009517DA"/>
    <w:rsid w:val="009525DF"/>
    <w:rsid w:val="009633EB"/>
    <w:rsid w:val="0096510A"/>
    <w:rsid w:val="009673E7"/>
    <w:rsid w:val="00973CC7"/>
    <w:rsid w:val="00973DFD"/>
    <w:rsid w:val="00973EFE"/>
    <w:rsid w:val="00975CC9"/>
    <w:rsid w:val="0098064E"/>
    <w:rsid w:val="0098166D"/>
    <w:rsid w:val="00984BC2"/>
    <w:rsid w:val="009872CF"/>
    <w:rsid w:val="00987413"/>
    <w:rsid w:val="00990221"/>
    <w:rsid w:val="009903D6"/>
    <w:rsid w:val="009905A1"/>
    <w:rsid w:val="00993EEA"/>
    <w:rsid w:val="009959CE"/>
    <w:rsid w:val="009979F5"/>
    <w:rsid w:val="009A027A"/>
    <w:rsid w:val="009A1F39"/>
    <w:rsid w:val="009A2258"/>
    <w:rsid w:val="009A385A"/>
    <w:rsid w:val="009A70BA"/>
    <w:rsid w:val="009B1135"/>
    <w:rsid w:val="009B39AE"/>
    <w:rsid w:val="009B426C"/>
    <w:rsid w:val="009B49DE"/>
    <w:rsid w:val="009B6AAC"/>
    <w:rsid w:val="009B7BC5"/>
    <w:rsid w:val="009D35D5"/>
    <w:rsid w:val="009D6564"/>
    <w:rsid w:val="009D6B78"/>
    <w:rsid w:val="009E1F25"/>
    <w:rsid w:val="009E2CD1"/>
    <w:rsid w:val="009E3CA0"/>
    <w:rsid w:val="009E5D56"/>
    <w:rsid w:val="009E775A"/>
    <w:rsid w:val="009F1154"/>
    <w:rsid w:val="009F18C6"/>
    <w:rsid w:val="009F21F3"/>
    <w:rsid w:val="009F7236"/>
    <w:rsid w:val="00A040FF"/>
    <w:rsid w:val="00A05275"/>
    <w:rsid w:val="00A0664B"/>
    <w:rsid w:val="00A07083"/>
    <w:rsid w:val="00A07FFA"/>
    <w:rsid w:val="00A11D0A"/>
    <w:rsid w:val="00A14992"/>
    <w:rsid w:val="00A20A33"/>
    <w:rsid w:val="00A21C0B"/>
    <w:rsid w:val="00A221C9"/>
    <w:rsid w:val="00A2374E"/>
    <w:rsid w:val="00A30BC2"/>
    <w:rsid w:val="00A338C5"/>
    <w:rsid w:val="00A36F12"/>
    <w:rsid w:val="00A40345"/>
    <w:rsid w:val="00A40785"/>
    <w:rsid w:val="00A41735"/>
    <w:rsid w:val="00A41C64"/>
    <w:rsid w:val="00A43427"/>
    <w:rsid w:val="00A43500"/>
    <w:rsid w:val="00A44A86"/>
    <w:rsid w:val="00A44F91"/>
    <w:rsid w:val="00A451C6"/>
    <w:rsid w:val="00A46F05"/>
    <w:rsid w:val="00A5078C"/>
    <w:rsid w:val="00A51276"/>
    <w:rsid w:val="00A54E6E"/>
    <w:rsid w:val="00A570A2"/>
    <w:rsid w:val="00A601AE"/>
    <w:rsid w:val="00A6090D"/>
    <w:rsid w:val="00A62889"/>
    <w:rsid w:val="00A7354E"/>
    <w:rsid w:val="00A74DB6"/>
    <w:rsid w:val="00A76E49"/>
    <w:rsid w:val="00A770B5"/>
    <w:rsid w:val="00A82B51"/>
    <w:rsid w:val="00A82E90"/>
    <w:rsid w:val="00A937DB"/>
    <w:rsid w:val="00A93892"/>
    <w:rsid w:val="00A94BD8"/>
    <w:rsid w:val="00A95993"/>
    <w:rsid w:val="00A96476"/>
    <w:rsid w:val="00AA22B0"/>
    <w:rsid w:val="00AA2C3A"/>
    <w:rsid w:val="00AA38E1"/>
    <w:rsid w:val="00AA4A05"/>
    <w:rsid w:val="00AA6B28"/>
    <w:rsid w:val="00AB1790"/>
    <w:rsid w:val="00AB3535"/>
    <w:rsid w:val="00AB466C"/>
    <w:rsid w:val="00AB5180"/>
    <w:rsid w:val="00AC0EB6"/>
    <w:rsid w:val="00AC43D3"/>
    <w:rsid w:val="00AC544D"/>
    <w:rsid w:val="00AC5877"/>
    <w:rsid w:val="00AC5DB0"/>
    <w:rsid w:val="00AC7472"/>
    <w:rsid w:val="00AC7B6E"/>
    <w:rsid w:val="00AD14C9"/>
    <w:rsid w:val="00AD5BE4"/>
    <w:rsid w:val="00AD5F71"/>
    <w:rsid w:val="00AD6069"/>
    <w:rsid w:val="00AE05F9"/>
    <w:rsid w:val="00AE5418"/>
    <w:rsid w:val="00AE7F80"/>
    <w:rsid w:val="00AF0DDE"/>
    <w:rsid w:val="00AF2625"/>
    <w:rsid w:val="00AF5BAB"/>
    <w:rsid w:val="00B04A0E"/>
    <w:rsid w:val="00B06CB4"/>
    <w:rsid w:val="00B12651"/>
    <w:rsid w:val="00B17104"/>
    <w:rsid w:val="00B20335"/>
    <w:rsid w:val="00B207B2"/>
    <w:rsid w:val="00B216FF"/>
    <w:rsid w:val="00B22F9D"/>
    <w:rsid w:val="00B2583E"/>
    <w:rsid w:val="00B31176"/>
    <w:rsid w:val="00B339DC"/>
    <w:rsid w:val="00B347FA"/>
    <w:rsid w:val="00B3540D"/>
    <w:rsid w:val="00B36967"/>
    <w:rsid w:val="00B37773"/>
    <w:rsid w:val="00B45B10"/>
    <w:rsid w:val="00B5184A"/>
    <w:rsid w:val="00B5268E"/>
    <w:rsid w:val="00B53554"/>
    <w:rsid w:val="00B55CF6"/>
    <w:rsid w:val="00B65E8D"/>
    <w:rsid w:val="00B7254C"/>
    <w:rsid w:val="00B73ACE"/>
    <w:rsid w:val="00B74882"/>
    <w:rsid w:val="00B75D01"/>
    <w:rsid w:val="00B804A0"/>
    <w:rsid w:val="00B838B9"/>
    <w:rsid w:val="00B83A73"/>
    <w:rsid w:val="00B83D0F"/>
    <w:rsid w:val="00B85216"/>
    <w:rsid w:val="00B90318"/>
    <w:rsid w:val="00B93E59"/>
    <w:rsid w:val="00B94FC4"/>
    <w:rsid w:val="00B95FFF"/>
    <w:rsid w:val="00BA331F"/>
    <w:rsid w:val="00BB2F7A"/>
    <w:rsid w:val="00BB7F02"/>
    <w:rsid w:val="00BC1E34"/>
    <w:rsid w:val="00BC6CCE"/>
    <w:rsid w:val="00BC705A"/>
    <w:rsid w:val="00BC7CD3"/>
    <w:rsid w:val="00BD106A"/>
    <w:rsid w:val="00BD1328"/>
    <w:rsid w:val="00BD4EDC"/>
    <w:rsid w:val="00BD6D8A"/>
    <w:rsid w:val="00BE108A"/>
    <w:rsid w:val="00BE3437"/>
    <w:rsid w:val="00BE4737"/>
    <w:rsid w:val="00BE59BD"/>
    <w:rsid w:val="00BE5C9E"/>
    <w:rsid w:val="00BE6202"/>
    <w:rsid w:val="00BE7787"/>
    <w:rsid w:val="00BF22BB"/>
    <w:rsid w:val="00BF2861"/>
    <w:rsid w:val="00BF36C6"/>
    <w:rsid w:val="00BF3C4C"/>
    <w:rsid w:val="00BF631B"/>
    <w:rsid w:val="00BF70E2"/>
    <w:rsid w:val="00C01233"/>
    <w:rsid w:val="00C04193"/>
    <w:rsid w:val="00C04B98"/>
    <w:rsid w:val="00C0527D"/>
    <w:rsid w:val="00C06365"/>
    <w:rsid w:val="00C163AD"/>
    <w:rsid w:val="00C16B46"/>
    <w:rsid w:val="00C20553"/>
    <w:rsid w:val="00C20837"/>
    <w:rsid w:val="00C22891"/>
    <w:rsid w:val="00C24BD6"/>
    <w:rsid w:val="00C255CB"/>
    <w:rsid w:val="00C25BD6"/>
    <w:rsid w:val="00C328A7"/>
    <w:rsid w:val="00C33497"/>
    <w:rsid w:val="00C3642E"/>
    <w:rsid w:val="00C430D4"/>
    <w:rsid w:val="00C44B99"/>
    <w:rsid w:val="00C45DAB"/>
    <w:rsid w:val="00C45EA0"/>
    <w:rsid w:val="00C46516"/>
    <w:rsid w:val="00C4749C"/>
    <w:rsid w:val="00C476DC"/>
    <w:rsid w:val="00C47D98"/>
    <w:rsid w:val="00C47FC3"/>
    <w:rsid w:val="00C513B7"/>
    <w:rsid w:val="00C5291F"/>
    <w:rsid w:val="00C52E4E"/>
    <w:rsid w:val="00C607D9"/>
    <w:rsid w:val="00C63D8A"/>
    <w:rsid w:val="00C6480A"/>
    <w:rsid w:val="00C66A5B"/>
    <w:rsid w:val="00C71D1F"/>
    <w:rsid w:val="00C743FC"/>
    <w:rsid w:val="00C74AB0"/>
    <w:rsid w:val="00C751B0"/>
    <w:rsid w:val="00C80035"/>
    <w:rsid w:val="00C84F1C"/>
    <w:rsid w:val="00C84F39"/>
    <w:rsid w:val="00C921E1"/>
    <w:rsid w:val="00C933CD"/>
    <w:rsid w:val="00C93CF8"/>
    <w:rsid w:val="00C96DB4"/>
    <w:rsid w:val="00CA2243"/>
    <w:rsid w:val="00CA2893"/>
    <w:rsid w:val="00CA5943"/>
    <w:rsid w:val="00CA5B9B"/>
    <w:rsid w:val="00CA5ED3"/>
    <w:rsid w:val="00CB0A0A"/>
    <w:rsid w:val="00CB0B0E"/>
    <w:rsid w:val="00CB32DD"/>
    <w:rsid w:val="00CB3DC7"/>
    <w:rsid w:val="00CB45C0"/>
    <w:rsid w:val="00CB5E90"/>
    <w:rsid w:val="00CB6706"/>
    <w:rsid w:val="00CB6734"/>
    <w:rsid w:val="00CB79A8"/>
    <w:rsid w:val="00CC15C7"/>
    <w:rsid w:val="00CC2415"/>
    <w:rsid w:val="00CC49A6"/>
    <w:rsid w:val="00CC4C0F"/>
    <w:rsid w:val="00CD25D9"/>
    <w:rsid w:val="00CD3088"/>
    <w:rsid w:val="00CD4207"/>
    <w:rsid w:val="00CD45B9"/>
    <w:rsid w:val="00CD64E0"/>
    <w:rsid w:val="00CD6D14"/>
    <w:rsid w:val="00CE10BA"/>
    <w:rsid w:val="00CE3D5A"/>
    <w:rsid w:val="00CE7F7A"/>
    <w:rsid w:val="00CF0AFB"/>
    <w:rsid w:val="00CF2F2D"/>
    <w:rsid w:val="00CF3A61"/>
    <w:rsid w:val="00CF5CA0"/>
    <w:rsid w:val="00CF5F74"/>
    <w:rsid w:val="00CF650A"/>
    <w:rsid w:val="00CF73BB"/>
    <w:rsid w:val="00D003BE"/>
    <w:rsid w:val="00D05704"/>
    <w:rsid w:val="00D14BAA"/>
    <w:rsid w:val="00D175FB"/>
    <w:rsid w:val="00D20543"/>
    <w:rsid w:val="00D21A7F"/>
    <w:rsid w:val="00D21DA1"/>
    <w:rsid w:val="00D22633"/>
    <w:rsid w:val="00D22ED8"/>
    <w:rsid w:val="00D24360"/>
    <w:rsid w:val="00D247D7"/>
    <w:rsid w:val="00D27294"/>
    <w:rsid w:val="00D30705"/>
    <w:rsid w:val="00D30E3E"/>
    <w:rsid w:val="00D35F7B"/>
    <w:rsid w:val="00D364F3"/>
    <w:rsid w:val="00D372BB"/>
    <w:rsid w:val="00D43808"/>
    <w:rsid w:val="00D46128"/>
    <w:rsid w:val="00D470AB"/>
    <w:rsid w:val="00D52228"/>
    <w:rsid w:val="00D546E7"/>
    <w:rsid w:val="00D560E9"/>
    <w:rsid w:val="00D565D6"/>
    <w:rsid w:val="00D57CEB"/>
    <w:rsid w:val="00D70857"/>
    <w:rsid w:val="00D76B4D"/>
    <w:rsid w:val="00D8633F"/>
    <w:rsid w:val="00D9052A"/>
    <w:rsid w:val="00D9247E"/>
    <w:rsid w:val="00D930E2"/>
    <w:rsid w:val="00D9528C"/>
    <w:rsid w:val="00D9609B"/>
    <w:rsid w:val="00DA3644"/>
    <w:rsid w:val="00DA769C"/>
    <w:rsid w:val="00DA784B"/>
    <w:rsid w:val="00DA7E94"/>
    <w:rsid w:val="00DB0B9A"/>
    <w:rsid w:val="00DB349A"/>
    <w:rsid w:val="00DB4B0A"/>
    <w:rsid w:val="00DB65C5"/>
    <w:rsid w:val="00DB6938"/>
    <w:rsid w:val="00DB6CE0"/>
    <w:rsid w:val="00DC19AF"/>
    <w:rsid w:val="00DC621E"/>
    <w:rsid w:val="00DC67CD"/>
    <w:rsid w:val="00DC751A"/>
    <w:rsid w:val="00DC75CC"/>
    <w:rsid w:val="00DD36E4"/>
    <w:rsid w:val="00DD39D7"/>
    <w:rsid w:val="00DE272E"/>
    <w:rsid w:val="00DE708D"/>
    <w:rsid w:val="00DF0877"/>
    <w:rsid w:val="00DF4E19"/>
    <w:rsid w:val="00DF6322"/>
    <w:rsid w:val="00E00735"/>
    <w:rsid w:val="00E016CB"/>
    <w:rsid w:val="00E06E3F"/>
    <w:rsid w:val="00E07F61"/>
    <w:rsid w:val="00E15EDB"/>
    <w:rsid w:val="00E161DE"/>
    <w:rsid w:val="00E161DF"/>
    <w:rsid w:val="00E176FA"/>
    <w:rsid w:val="00E21BEC"/>
    <w:rsid w:val="00E21C3C"/>
    <w:rsid w:val="00E26985"/>
    <w:rsid w:val="00E27352"/>
    <w:rsid w:val="00E27DF2"/>
    <w:rsid w:val="00E27F7B"/>
    <w:rsid w:val="00E30DBF"/>
    <w:rsid w:val="00E40AA3"/>
    <w:rsid w:val="00E4539F"/>
    <w:rsid w:val="00E45E55"/>
    <w:rsid w:val="00E470D9"/>
    <w:rsid w:val="00E500D5"/>
    <w:rsid w:val="00E5069A"/>
    <w:rsid w:val="00E51A0E"/>
    <w:rsid w:val="00E52442"/>
    <w:rsid w:val="00E577EC"/>
    <w:rsid w:val="00E579D8"/>
    <w:rsid w:val="00E6166A"/>
    <w:rsid w:val="00E61695"/>
    <w:rsid w:val="00E70CA6"/>
    <w:rsid w:val="00E71A3E"/>
    <w:rsid w:val="00E77DB1"/>
    <w:rsid w:val="00E841CE"/>
    <w:rsid w:val="00E85B06"/>
    <w:rsid w:val="00E9120B"/>
    <w:rsid w:val="00E9331A"/>
    <w:rsid w:val="00EA0AB4"/>
    <w:rsid w:val="00EB3C2E"/>
    <w:rsid w:val="00EB57CC"/>
    <w:rsid w:val="00EB7405"/>
    <w:rsid w:val="00EC1DA7"/>
    <w:rsid w:val="00EC260E"/>
    <w:rsid w:val="00EC6975"/>
    <w:rsid w:val="00EC6E9E"/>
    <w:rsid w:val="00ED1590"/>
    <w:rsid w:val="00ED2A77"/>
    <w:rsid w:val="00ED47F9"/>
    <w:rsid w:val="00ED7AD7"/>
    <w:rsid w:val="00EE0417"/>
    <w:rsid w:val="00EE4189"/>
    <w:rsid w:val="00EE4802"/>
    <w:rsid w:val="00EE4D6A"/>
    <w:rsid w:val="00EE568A"/>
    <w:rsid w:val="00EE6CB1"/>
    <w:rsid w:val="00EE7498"/>
    <w:rsid w:val="00EF370B"/>
    <w:rsid w:val="00EF3D8B"/>
    <w:rsid w:val="00EF4A20"/>
    <w:rsid w:val="00EF6AAB"/>
    <w:rsid w:val="00EF77B8"/>
    <w:rsid w:val="00F0124E"/>
    <w:rsid w:val="00F054CC"/>
    <w:rsid w:val="00F061F7"/>
    <w:rsid w:val="00F06998"/>
    <w:rsid w:val="00F073F3"/>
    <w:rsid w:val="00F11786"/>
    <w:rsid w:val="00F14421"/>
    <w:rsid w:val="00F150F0"/>
    <w:rsid w:val="00F162D6"/>
    <w:rsid w:val="00F270B9"/>
    <w:rsid w:val="00F31A4E"/>
    <w:rsid w:val="00F37311"/>
    <w:rsid w:val="00F40451"/>
    <w:rsid w:val="00F4102C"/>
    <w:rsid w:val="00F41482"/>
    <w:rsid w:val="00F41A45"/>
    <w:rsid w:val="00F43E7B"/>
    <w:rsid w:val="00F46918"/>
    <w:rsid w:val="00F5514F"/>
    <w:rsid w:val="00F55278"/>
    <w:rsid w:val="00F576BD"/>
    <w:rsid w:val="00F60224"/>
    <w:rsid w:val="00F611F6"/>
    <w:rsid w:val="00F61563"/>
    <w:rsid w:val="00F62DC9"/>
    <w:rsid w:val="00F62E6D"/>
    <w:rsid w:val="00F64333"/>
    <w:rsid w:val="00F7311B"/>
    <w:rsid w:val="00F767CC"/>
    <w:rsid w:val="00F83736"/>
    <w:rsid w:val="00F87915"/>
    <w:rsid w:val="00F92CB2"/>
    <w:rsid w:val="00F92D98"/>
    <w:rsid w:val="00F95312"/>
    <w:rsid w:val="00FA0BFA"/>
    <w:rsid w:val="00FA2E48"/>
    <w:rsid w:val="00FA5CBB"/>
    <w:rsid w:val="00FA7828"/>
    <w:rsid w:val="00FB05A1"/>
    <w:rsid w:val="00FB233F"/>
    <w:rsid w:val="00FB4483"/>
    <w:rsid w:val="00FB4E16"/>
    <w:rsid w:val="00FC5DC8"/>
    <w:rsid w:val="00FC797E"/>
    <w:rsid w:val="00FD1101"/>
    <w:rsid w:val="00FD3799"/>
    <w:rsid w:val="00FD5D1D"/>
    <w:rsid w:val="00FE0152"/>
    <w:rsid w:val="00FE107A"/>
    <w:rsid w:val="00FE2267"/>
    <w:rsid w:val="00FE43C2"/>
    <w:rsid w:val="00FE4D00"/>
    <w:rsid w:val="00FE584A"/>
    <w:rsid w:val="00FE7DC9"/>
    <w:rsid w:val="00FF0018"/>
    <w:rsid w:val="00FF1422"/>
    <w:rsid w:val="00FF753B"/>
    <w:rsid w:val="037890BD"/>
    <w:rsid w:val="06A5318D"/>
    <w:rsid w:val="09220897"/>
    <w:rsid w:val="096C1433"/>
    <w:rsid w:val="0A3D093E"/>
    <w:rsid w:val="0C09D6CF"/>
    <w:rsid w:val="0FDD60C5"/>
    <w:rsid w:val="11D72EA2"/>
    <w:rsid w:val="130198D3"/>
    <w:rsid w:val="13213AFF"/>
    <w:rsid w:val="134E4A35"/>
    <w:rsid w:val="1A9F41E8"/>
    <w:rsid w:val="2199F163"/>
    <w:rsid w:val="249EA33D"/>
    <w:rsid w:val="274BA303"/>
    <w:rsid w:val="277B6346"/>
    <w:rsid w:val="2A3EF66F"/>
    <w:rsid w:val="2B349131"/>
    <w:rsid w:val="2CFFD315"/>
    <w:rsid w:val="2F16452F"/>
    <w:rsid w:val="322E728F"/>
    <w:rsid w:val="33B26220"/>
    <w:rsid w:val="34107BEC"/>
    <w:rsid w:val="3425681E"/>
    <w:rsid w:val="3620BC44"/>
    <w:rsid w:val="3879E6EF"/>
    <w:rsid w:val="394944CF"/>
    <w:rsid w:val="3AF03160"/>
    <w:rsid w:val="3BDF3A86"/>
    <w:rsid w:val="3C12A974"/>
    <w:rsid w:val="3CB16171"/>
    <w:rsid w:val="3D61CF9B"/>
    <w:rsid w:val="3F8D32BD"/>
    <w:rsid w:val="416522B6"/>
    <w:rsid w:val="41B5644C"/>
    <w:rsid w:val="45439085"/>
    <w:rsid w:val="47557AE8"/>
    <w:rsid w:val="48A415CE"/>
    <w:rsid w:val="4C36EF3A"/>
    <w:rsid w:val="4CE6AE61"/>
    <w:rsid w:val="4EEE3A87"/>
    <w:rsid w:val="4FFDFF52"/>
    <w:rsid w:val="505D282F"/>
    <w:rsid w:val="5170A9E2"/>
    <w:rsid w:val="52030D66"/>
    <w:rsid w:val="540A4998"/>
    <w:rsid w:val="54D64192"/>
    <w:rsid w:val="55535656"/>
    <w:rsid w:val="55EB62A0"/>
    <w:rsid w:val="59218542"/>
    <w:rsid w:val="5AB3E641"/>
    <w:rsid w:val="5BB674E7"/>
    <w:rsid w:val="5DA06804"/>
    <w:rsid w:val="5E916AC4"/>
    <w:rsid w:val="5F6F6BD1"/>
    <w:rsid w:val="5FB3A8F8"/>
    <w:rsid w:val="61B3F5DC"/>
    <w:rsid w:val="67079222"/>
    <w:rsid w:val="676A57A6"/>
    <w:rsid w:val="67B31290"/>
    <w:rsid w:val="67F19118"/>
    <w:rsid w:val="682894B1"/>
    <w:rsid w:val="6835EADF"/>
    <w:rsid w:val="6A3DBEF5"/>
    <w:rsid w:val="6C7134C6"/>
    <w:rsid w:val="6CFEFF08"/>
    <w:rsid w:val="6F0F8CFA"/>
    <w:rsid w:val="705A0F7D"/>
    <w:rsid w:val="745AF504"/>
    <w:rsid w:val="74F16F88"/>
    <w:rsid w:val="75297C47"/>
    <w:rsid w:val="769636E7"/>
    <w:rsid w:val="77CBCE98"/>
    <w:rsid w:val="7AB59E95"/>
    <w:rsid w:val="7AFC0FE2"/>
    <w:rsid w:val="7D4F52F7"/>
    <w:rsid w:val="7E5D4A64"/>
    <w:rsid w:val="7F0151B0"/>
    <w:rsid w:val="7F48A6B0"/>
    <w:rsid w:val="7F648B6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3966"/>
  <w15:chartTrackingRefBased/>
  <w15:docId w15:val="{7166D920-7BA6-4869-A80A-BB9F706C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AC7B6E"/>
    <w:pPr>
      <w:widowControl w:val="0"/>
      <w:autoSpaceDE w:val="0"/>
      <w:autoSpaceDN w:val="0"/>
      <w:spacing w:after="0" w:line="240" w:lineRule="auto"/>
      <w:ind w:left="1530"/>
      <w:outlineLvl w:val="0"/>
    </w:pPr>
    <w:rPr>
      <w:rFonts w:ascii="Arial" w:eastAsia="Arial" w:hAnsi="Arial" w:cs="Arial"/>
      <w:b/>
      <w:bCs/>
      <w:sz w:val="24"/>
      <w:szCs w:val="24"/>
      <w:lang w:val="pt-PT"/>
    </w:rPr>
  </w:style>
  <w:style w:type="paragraph" w:styleId="Ttulo2">
    <w:name w:val="heading 2"/>
    <w:basedOn w:val="Normal"/>
    <w:next w:val="Normal"/>
    <w:link w:val="Ttulo2Char"/>
    <w:uiPriority w:val="9"/>
    <w:unhideWhenUsed/>
    <w:qFormat/>
    <w:rsid w:val="00F054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F054CC"/>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paragraph" w:styleId="Ttulo4">
    <w:name w:val="heading 4"/>
    <w:basedOn w:val="Normal"/>
    <w:next w:val="Normal"/>
    <w:link w:val="Ttulo4Char"/>
    <w:uiPriority w:val="9"/>
    <w:unhideWhenUsed/>
    <w:qFormat/>
    <w:rsid w:val="00F054CC"/>
    <w:pPr>
      <w:keepNext/>
      <w:keepLines/>
      <w:spacing w:before="200" w:after="0" w:line="276" w:lineRule="auto"/>
      <w:outlineLvl w:val="3"/>
    </w:pPr>
    <w:rPr>
      <w:rFonts w:asciiTheme="majorHAnsi" w:eastAsiaTheme="majorEastAsia" w:hAnsiTheme="majorHAnsi" w:cstheme="majorBidi"/>
      <w:b/>
      <w:bCs/>
      <w:i/>
      <w:iCs/>
      <w:color w:val="4472C4" w:themeColor="accent1"/>
      <w:lang w:eastAsia="pt-BR"/>
    </w:rPr>
  </w:style>
  <w:style w:type="paragraph" w:styleId="Ttulo5">
    <w:name w:val="heading 5"/>
    <w:basedOn w:val="Normal"/>
    <w:next w:val="Normal"/>
    <w:link w:val="Ttulo5Char"/>
    <w:uiPriority w:val="9"/>
    <w:qFormat/>
    <w:rsid w:val="00C0527D"/>
    <w:pPr>
      <w:keepNext/>
      <w:spacing w:after="0" w:line="360" w:lineRule="auto"/>
      <w:jc w:val="both"/>
      <w:outlineLvl w:val="4"/>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qFormat/>
    <w:rsid w:val="00C0527D"/>
    <w:pPr>
      <w:keepNext/>
      <w:spacing w:after="0" w:line="360" w:lineRule="auto"/>
      <w:jc w:val="center"/>
      <w:outlineLvl w:val="5"/>
    </w:pPr>
    <w:rPr>
      <w:rFonts w:ascii="Times New Roman" w:eastAsia="Times New Roman" w:hAnsi="Times New Roman" w:cs="Times New Roman"/>
      <w:b/>
      <w:bCs/>
      <w:sz w:val="24"/>
      <w:szCs w:val="24"/>
      <w:lang w:eastAsia="pt-BR"/>
    </w:rPr>
  </w:style>
  <w:style w:type="paragraph" w:styleId="Ttulo7">
    <w:name w:val="heading 7"/>
    <w:basedOn w:val="Normal"/>
    <w:next w:val="Normal"/>
    <w:link w:val="Ttulo7Char"/>
    <w:qFormat/>
    <w:rsid w:val="00C0527D"/>
    <w:pPr>
      <w:keepNext/>
      <w:spacing w:after="0" w:line="240" w:lineRule="auto"/>
      <w:outlineLvl w:val="6"/>
    </w:pPr>
    <w:rPr>
      <w:rFonts w:ascii="Arial" w:eastAsia="Times New Roman" w:hAnsi="Arial" w:cs="Times New Roman"/>
      <w:b/>
      <w:color w:val="FF0000"/>
      <w:sz w:val="24"/>
      <w:szCs w:val="24"/>
      <w:lang w:eastAsia="pt-BR"/>
    </w:rPr>
  </w:style>
  <w:style w:type="paragraph" w:styleId="Ttulo8">
    <w:name w:val="heading 8"/>
    <w:basedOn w:val="Normal"/>
    <w:next w:val="Normal"/>
    <w:link w:val="Ttulo8Char"/>
    <w:qFormat/>
    <w:rsid w:val="00C0527D"/>
    <w:pPr>
      <w:keepNext/>
      <w:spacing w:after="0" w:line="240" w:lineRule="auto"/>
      <w:jc w:val="right"/>
      <w:outlineLvl w:val="7"/>
    </w:pPr>
    <w:rPr>
      <w:rFonts w:ascii="Arial" w:eastAsia="Times New Roman" w:hAnsi="Arial" w:cs="Arial"/>
      <w:b/>
      <w:bCs/>
      <w:sz w:val="24"/>
      <w:szCs w:val="24"/>
      <w:lang w:eastAsia="pt-BR"/>
    </w:rPr>
  </w:style>
  <w:style w:type="paragraph" w:styleId="Ttulo9">
    <w:name w:val="heading 9"/>
    <w:basedOn w:val="Normal"/>
    <w:next w:val="Normal"/>
    <w:link w:val="Ttulo9Char"/>
    <w:qFormat/>
    <w:rsid w:val="00C0527D"/>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93BFB"/>
    <w:rPr>
      <w:color w:val="0563C1" w:themeColor="hyperlink"/>
      <w:u w:val="single"/>
    </w:rPr>
  </w:style>
  <w:style w:type="character" w:styleId="MenoPendente">
    <w:name w:val="Unresolved Mention"/>
    <w:basedOn w:val="Fontepargpadro"/>
    <w:uiPriority w:val="99"/>
    <w:semiHidden/>
    <w:unhideWhenUsed/>
    <w:rsid w:val="00593BFB"/>
    <w:rPr>
      <w:color w:val="605E5C"/>
      <w:shd w:val="clear" w:color="auto" w:fill="E1DFDD"/>
    </w:rPr>
  </w:style>
  <w:style w:type="paragraph" w:styleId="Cabealho">
    <w:name w:val="header"/>
    <w:basedOn w:val="Normal"/>
    <w:link w:val="CabealhoChar"/>
    <w:uiPriority w:val="99"/>
    <w:unhideWhenUsed/>
    <w:rsid w:val="00EB3C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3C2E"/>
  </w:style>
  <w:style w:type="paragraph" w:styleId="Rodap">
    <w:name w:val="footer"/>
    <w:basedOn w:val="Normal"/>
    <w:link w:val="RodapChar"/>
    <w:uiPriority w:val="99"/>
    <w:unhideWhenUsed/>
    <w:rsid w:val="00EB3C2E"/>
    <w:pPr>
      <w:tabs>
        <w:tab w:val="center" w:pos="4252"/>
        <w:tab w:val="right" w:pos="8504"/>
      </w:tabs>
      <w:spacing w:after="0" w:line="240" w:lineRule="auto"/>
    </w:pPr>
  </w:style>
  <w:style w:type="character" w:customStyle="1" w:styleId="RodapChar">
    <w:name w:val="Rodapé Char"/>
    <w:basedOn w:val="Fontepargpadro"/>
    <w:link w:val="Rodap"/>
    <w:uiPriority w:val="99"/>
    <w:rsid w:val="00EB3C2E"/>
  </w:style>
  <w:style w:type="paragraph" w:styleId="NormalWeb">
    <w:name w:val="Normal (Web)"/>
    <w:basedOn w:val="Normal"/>
    <w:link w:val="NormalWebChar"/>
    <w:uiPriority w:val="99"/>
    <w:unhideWhenUsed/>
    <w:qFormat/>
    <w:rsid w:val="00AD5B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quation">
    <w:name w:val="Equation"/>
    <w:basedOn w:val="Normal"/>
    <w:next w:val="Normal"/>
    <w:qFormat/>
    <w:rsid w:val="00841C89"/>
    <w:pPr>
      <w:tabs>
        <w:tab w:val="center" w:pos="4536"/>
        <w:tab w:val="center" w:pos="8789"/>
      </w:tabs>
      <w:suppressAutoHyphens/>
      <w:spacing w:after="0" w:line="360" w:lineRule="auto"/>
      <w:jc w:val="both"/>
    </w:pPr>
    <w:rPr>
      <w:rFonts w:ascii="Times New Roman" w:eastAsia="Times New Roman" w:hAnsi="Times New Roman" w:cs="Times New Roman"/>
      <w:noProof/>
      <w:kern w:val="3"/>
      <w:sz w:val="24"/>
      <w:szCs w:val="20"/>
      <w:lang w:val="en-US"/>
    </w:rPr>
  </w:style>
  <w:style w:type="paragraph" w:customStyle="1" w:styleId="SRStandard">
    <w:name w:val="S&amp;R_Standard"/>
    <w:basedOn w:val="Normal"/>
    <w:link w:val="SRStandardChar"/>
    <w:qFormat/>
    <w:rsid w:val="00841C89"/>
    <w:pPr>
      <w:suppressAutoHyphens/>
      <w:spacing w:before="200" w:after="200" w:line="360" w:lineRule="auto"/>
      <w:jc w:val="both"/>
    </w:pPr>
    <w:rPr>
      <w:rFonts w:ascii="Times New Roman" w:eastAsia="Times New Roman" w:hAnsi="Times New Roman" w:cs="Times New Roman"/>
      <w:kern w:val="3"/>
      <w:sz w:val="24"/>
      <w:szCs w:val="20"/>
      <w:lang w:val="en-US"/>
    </w:rPr>
  </w:style>
  <w:style w:type="character" w:customStyle="1" w:styleId="SRStandardChar">
    <w:name w:val="S&amp;R_Standard Char"/>
    <w:basedOn w:val="Fontepargpadro"/>
    <w:link w:val="SRStandard"/>
    <w:rsid w:val="00841C89"/>
    <w:rPr>
      <w:rFonts w:ascii="Times New Roman" w:eastAsia="Times New Roman" w:hAnsi="Times New Roman" w:cs="Times New Roman"/>
      <w:kern w:val="3"/>
      <w:sz w:val="24"/>
      <w:szCs w:val="20"/>
      <w:lang w:val="en-US"/>
    </w:rPr>
  </w:style>
  <w:style w:type="paragraph" w:customStyle="1" w:styleId="FIGTAB">
    <w:name w:val="FIG_TAB"/>
    <w:basedOn w:val="Normal"/>
    <w:next w:val="Normal"/>
    <w:qFormat/>
    <w:rsid w:val="00841C89"/>
    <w:pPr>
      <w:tabs>
        <w:tab w:val="left" w:pos="567"/>
      </w:tabs>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noProof/>
      <w:sz w:val="20"/>
      <w:szCs w:val="20"/>
      <w:lang w:eastAsia="pt-BR"/>
    </w:rPr>
  </w:style>
  <w:style w:type="character" w:customStyle="1" w:styleId="fontstyle01">
    <w:name w:val="fontstyle01"/>
    <w:basedOn w:val="Fontepargpadro"/>
    <w:rsid w:val="00841C89"/>
    <w:rPr>
      <w:rFonts w:ascii="Arial-BoldMT" w:hAnsi="Arial-BoldMT" w:hint="default"/>
      <w:b/>
      <w:bCs/>
      <w:i w:val="0"/>
      <w:iCs w:val="0"/>
      <w:color w:val="000000"/>
      <w:sz w:val="24"/>
      <w:szCs w:val="24"/>
    </w:rPr>
  </w:style>
  <w:style w:type="character" w:customStyle="1" w:styleId="fontstyle21">
    <w:name w:val="fontstyle21"/>
    <w:basedOn w:val="Fontepargpadro"/>
    <w:rsid w:val="00841C89"/>
    <w:rPr>
      <w:rFonts w:ascii="ArialMT" w:hAnsi="ArialMT" w:hint="default"/>
      <w:b w:val="0"/>
      <w:bCs w:val="0"/>
      <w:i w:val="0"/>
      <w:iCs w:val="0"/>
      <w:color w:val="000000"/>
      <w:sz w:val="24"/>
      <w:szCs w:val="24"/>
    </w:rPr>
  </w:style>
  <w:style w:type="table" w:styleId="SimplesTabela2">
    <w:name w:val="Plain Table 2"/>
    <w:basedOn w:val="Tabelanormal"/>
    <w:uiPriority w:val="42"/>
    <w:rsid w:val="00841C89"/>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rpo">
    <w:name w:val="Corpo"/>
    <w:qFormat/>
    <w:rsid w:val="00EE6CB1"/>
    <w:pPr>
      <w:pBdr>
        <w:top w:val="nil"/>
        <w:left w:val="nil"/>
        <w:bottom w:val="nil"/>
        <w:right w:val="nil"/>
        <w:between w:val="nil"/>
        <w:bar w:val="nil"/>
      </w:pBdr>
    </w:pPr>
    <w:rPr>
      <w:rFonts w:ascii="Calibri" w:eastAsia="Calibri" w:hAnsi="Calibri" w:cs="Calibri"/>
      <w:color w:val="000000"/>
      <w:u w:color="000000"/>
      <w:bdr w:val="nil"/>
      <w:lang w:eastAsia="pt-BR"/>
    </w:rPr>
  </w:style>
  <w:style w:type="paragraph" w:styleId="Textodenotaderodap">
    <w:name w:val="footnote text"/>
    <w:aliases w:val="fn, Char,Char,Texto de nota de rodapé Char Char,Texto de nota de rodapé Char Char Char,Texto de nota de rodapé Char Char Char Char,Voetnoottekst Pien,UNIÓN Texto nota pie,Footnote Text Char Char Char Char, Char Char Char,FA Fu,Ca"/>
    <w:basedOn w:val="Normal"/>
    <w:link w:val="TextodenotaderodapChar"/>
    <w:unhideWhenUsed/>
    <w:qFormat/>
    <w:rsid w:val="00571E5C"/>
    <w:pPr>
      <w:spacing w:after="0" w:line="240" w:lineRule="auto"/>
    </w:pPr>
    <w:rPr>
      <w:rFonts w:ascii="Times New Roman" w:eastAsia="Times New Roman" w:hAnsi="Times New Roman" w:cs="Times New Roman"/>
      <w:sz w:val="20"/>
      <w:szCs w:val="20"/>
      <w:lang w:val="en-US" w:eastAsia="pt-BR"/>
    </w:rPr>
  </w:style>
  <w:style w:type="character" w:customStyle="1" w:styleId="TextodenotaderodapChar">
    <w:name w:val="Texto de nota de rodapé Char"/>
    <w:aliases w:val="fn Char, Char Char,Char Char,Texto de nota de rodapé Char Char Char1,Texto de nota de rodapé Char Char Char Char1,Texto de nota de rodapé Char Char Char Char Char,Voetnoottekst Pien Char,UNIÓN Texto nota pie Char,FA Fu Char"/>
    <w:basedOn w:val="Fontepargpadro"/>
    <w:link w:val="Textodenotaderodap"/>
    <w:uiPriority w:val="99"/>
    <w:qFormat/>
    <w:rsid w:val="00571E5C"/>
    <w:rPr>
      <w:rFonts w:ascii="Times New Roman" w:eastAsia="Times New Roman" w:hAnsi="Times New Roman" w:cs="Times New Roman"/>
      <w:sz w:val="20"/>
      <w:szCs w:val="20"/>
      <w:lang w:val="en-US" w:eastAsia="pt-BR"/>
    </w:rPr>
  </w:style>
  <w:style w:type="character" w:styleId="Refdenotaderodap">
    <w:name w:val="footnote reference"/>
    <w:aliases w:val="Texto de nota al pie,Appel note de bas de page,Footnotes refss,f,Footnote number,referencia nota al pie,BVI fnr,4_G,16 Point,Superscript 6 Point,ftref,Ref,de nota al pie,de nota al pie + (Asian) MS Mincho,11 pt,Texto nota al pie"/>
    <w:basedOn w:val="Fontepargpadro"/>
    <w:unhideWhenUsed/>
    <w:qFormat/>
    <w:rsid w:val="00571E5C"/>
    <w:rPr>
      <w:vertAlign w:val="superscript"/>
    </w:rPr>
  </w:style>
  <w:style w:type="character" w:customStyle="1" w:styleId="Ttulo1Char">
    <w:name w:val="Título 1 Char"/>
    <w:basedOn w:val="Fontepargpadro"/>
    <w:link w:val="Ttulo1"/>
    <w:uiPriority w:val="9"/>
    <w:rsid w:val="00AC7B6E"/>
    <w:rPr>
      <w:rFonts w:ascii="Arial" w:eastAsia="Arial" w:hAnsi="Arial" w:cs="Arial"/>
      <w:b/>
      <w:bCs/>
      <w:sz w:val="24"/>
      <w:szCs w:val="24"/>
      <w:lang w:val="pt-PT"/>
    </w:rPr>
  </w:style>
  <w:style w:type="table" w:customStyle="1" w:styleId="TableNormal1">
    <w:name w:val="Table Normal1"/>
    <w:uiPriority w:val="2"/>
    <w:semiHidden/>
    <w:unhideWhenUsed/>
    <w:qFormat/>
    <w:rsid w:val="00AC7B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C7B6E"/>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rsid w:val="00AC7B6E"/>
    <w:rPr>
      <w:rFonts w:ascii="Arial" w:eastAsia="Arial" w:hAnsi="Arial" w:cs="Arial"/>
      <w:sz w:val="24"/>
      <w:szCs w:val="24"/>
      <w:lang w:val="pt-PT"/>
    </w:rPr>
  </w:style>
  <w:style w:type="paragraph" w:styleId="PargrafodaLista">
    <w:name w:val="List Paragraph"/>
    <w:basedOn w:val="Normal"/>
    <w:link w:val="PargrafodaListaChar"/>
    <w:uiPriority w:val="34"/>
    <w:qFormat/>
    <w:rsid w:val="00AC7B6E"/>
    <w:pPr>
      <w:widowControl w:val="0"/>
      <w:autoSpaceDE w:val="0"/>
      <w:autoSpaceDN w:val="0"/>
      <w:spacing w:after="0" w:line="240" w:lineRule="auto"/>
      <w:ind w:left="1530" w:hanging="472"/>
    </w:pPr>
    <w:rPr>
      <w:rFonts w:ascii="Arial" w:eastAsia="Arial" w:hAnsi="Arial" w:cs="Arial"/>
      <w:lang w:val="pt-PT"/>
    </w:rPr>
  </w:style>
  <w:style w:type="paragraph" w:customStyle="1" w:styleId="TableParagraph">
    <w:name w:val="Table Paragraph"/>
    <w:basedOn w:val="Normal"/>
    <w:uiPriority w:val="1"/>
    <w:qFormat/>
    <w:rsid w:val="00AC7B6E"/>
    <w:pPr>
      <w:widowControl w:val="0"/>
      <w:autoSpaceDE w:val="0"/>
      <w:autoSpaceDN w:val="0"/>
      <w:spacing w:after="0" w:line="240" w:lineRule="auto"/>
    </w:pPr>
    <w:rPr>
      <w:rFonts w:ascii="Arial" w:eastAsia="Arial" w:hAnsi="Arial" w:cs="Arial"/>
      <w:lang w:val="pt-PT"/>
    </w:rPr>
  </w:style>
  <w:style w:type="character" w:customStyle="1" w:styleId="Ttulo2Char">
    <w:name w:val="Título 2 Char"/>
    <w:basedOn w:val="Fontepargpadro"/>
    <w:link w:val="Ttulo2"/>
    <w:uiPriority w:val="9"/>
    <w:rsid w:val="00F054CC"/>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uiPriority w:val="99"/>
    <w:unhideWhenUsed/>
    <w:rsid w:val="00F054CC"/>
    <w:pPr>
      <w:spacing w:after="120"/>
      <w:ind w:left="283"/>
    </w:pPr>
  </w:style>
  <w:style w:type="character" w:customStyle="1" w:styleId="RecuodecorpodetextoChar">
    <w:name w:val="Recuo de corpo de texto Char"/>
    <w:basedOn w:val="Fontepargpadro"/>
    <w:link w:val="Recuodecorpodetexto"/>
    <w:uiPriority w:val="99"/>
    <w:rsid w:val="00F054CC"/>
  </w:style>
  <w:style w:type="character" w:customStyle="1" w:styleId="Ttulo3Char">
    <w:name w:val="Título 3 Char"/>
    <w:basedOn w:val="Fontepargpadro"/>
    <w:link w:val="Ttulo3"/>
    <w:uiPriority w:val="9"/>
    <w:rsid w:val="00F054CC"/>
    <w:rPr>
      <w:rFonts w:asciiTheme="majorHAnsi" w:eastAsiaTheme="majorEastAsia" w:hAnsiTheme="majorHAnsi" w:cstheme="majorBidi"/>
      <w:b/>
      <w:bCs/>
      <w:color w:val="4472C4" w:themeColor="accent1"/>
      <w:lang w:eastAsia="pt-BR"/>
    </w:rPr>
  </w:style>
  <w:style w:type="character" w:customStyle="1" w:styleId="Ttulo4Char">
    <w:name w:val="Título 4 Char"/>
    <w:basedOn w:val="Fontepargpadro"/>
    <w:link w:val="Ttulo4"/>
    <w:uiPriority w:val="9"/>
    <w:rsid w:val="00F054CC"/>
    <w:rPr>
      <w:rFonts w:asciiTheme="majorHAnsi" w:eastAsiaTheme="majorEastAsia" w:hAnsiTheme="majorHAnsi" w:cstheme="majorBidi"/>
      <w:b/>
      <w:bCs/>
      <w:i/>
      <w:iCs/>
      <w:color w:val="4472C4" w:themeColor="accent1"/>
      <w:lang w:eastAsia="pt-BR"/>
    </w:rPr>
  </w:style>
  <w:style w:type="paragraph" w:styleId="Textodebalo">
    <w:name w:val="Balloon Text"/>
    <w:basedOn w:val="Normal"/>
    <w:link w:val="TextodebaloChar"/>
    <w:uiPriority w:val="99"/>
    <w:unhideWhenUsed/>
    <w:rsid w:val="00F054CC"/>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F054CC"/>
    <w:rPr>
      <w:rFonts w:ascii="Tahoma" w:eastAsiaTheme="minorEastAsia" w:hAnsi="Tahoma" w:cs="Tahoma"/>
      <w:sz w:val="16"/>
      <w:szCs w:val="16"/>
      <w:lang w:eastAsia="pt-BR"/>
    </w:rPr>
  </w:style>
  <w:style w:type="character" w:styleId="TextodoEspaoReservado">
    <w:name w:val="Placeholder Text"/>
    <w:basedOn w:val="Fontepargpadro"/>
    <w:uiPriority w:val="99"/>
    <w:semiHidden/>
    <w:rsid w:val="00F054CC"/>
    <w:rPr>
      <w:color w:val="808080"/>
    </w:rPr>
  </w:style>
  <w:style w:type="character" w:customStyle="1" w:styleId="apple-converted-space">
    <w:name w:val="apple-converted-space"/>
    <w:basedOn w:val="Fontepargpadro"/>
    <w:rsid w:val="00F054CC"/>
  </w:style>
  <w:style w:type="character" w:styleId="Forte">
    <w:name w:val="Strong"/>
    <w:basedOn w:val="Fontepargpadro"/>
    <w:uiPriority w:val="22"/>
    <w:qFormat/>
    <w:rsid w:val="00F054CC"/>
    <w:rPr>
      <w:b/>
      <w:bCs/>
    </w:rPr>
  </w:style>
  <w:style w:type="character" w:styleId="nfase">
    <w:name w:val="Emphasis"/>
    <w:basedOn w:val="Fontepargpadro"/>
    <w:uiPriority w:val="20"/>
    <w:qFormat/>
    <w:rsid w:val="00F054CC"/>
    <w:rPr>
      <w:i/>
      <w:iCs/>
    </w:rPr>
  </w:style>
  <w:style w:type="paragraph" w:customStyle="1" w:styleId="Default">
    <w:name w:val="Default"/>
    <w:rsid w:val="00F054CC"/>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Estilopadro">
    <w:name w:val="Estilo padrão"/>
    <w:rsid w:val="00F054CC"/>
    <w:pPr>
      <w:suppressAutoHyphens/>
      <w:spacing w:after="200" w:line="276" w:lineRule="auto"/>
    </w:pPr>
    <w:rPr>
      <w:rFonts w:ascii="Calibri" w:eastAsia="SimSun" w:hAnsi="Calibri" w:cs="Calibri"/>
      <w:lang w:eastAsia="pt-BR"/>
    </w:rPr>
  </w:style>
  <w:style w:type="paragraph" w:customStyle="1" w:styleId="pergunta">
    <w:name w:val="pergunta"/>
    <w:basedOn w:val="Normal"/>
    <w:rsid w:val="00F054CC"/>
    <w:pPr>
      <w:spacing w:before="100" w:beforeAutospacing="1" w:after="100" w:afterAutospacing="1" w:line="268" w:lineRule="atLeast"/>
      <w:jc w:val="both"/>
    </w:pPr>
    <w:rPr>
      <w:rFonts w:ascii="Times New Roman" w:eastAsia="Times New Roman" w:hAnsi="Times New Roman" w:cs="Times New Roman"/>
      <w:b/>
      <w:bCs/>
      <w:color w:val="FF0000"/>
      <w:sz w:val="24"/>
      <w:szCs w:val="24"/>
      <w:lang w:eastAsia="pt-BR"/>
    </w:rPr>
  </w:style>
  <w:style w:type="paragraph" w:customStyle="1" w:styleId="resultado">
    <w:name w:val="resultado"/>
    <w:basedOn w:val="Normal"/>
    <w:rsid w:val="00F054CC"/>
    <w:pPr>
      <w:spacing w:before="100" w:beforeAutospacing="1" w:after="100" w:afterAutospacing="1" w:line="268" w:lineRule="atLeast"/>
      <w:jc w:val="both"/>
    </w:pPr>
    <w:rPr>
      <w:rFonts w:ascii="Times New Roman" w:eastAsia="Times New Roman" w:hAnsi="Times New Roman" w:cs="Times New Roman"/>
      <w:b/>
      <w:bCs/>
      <w:color w:val="009933"/>
      <w:sz w:val="24"/>
      <w:szCs w:val="24"/>
      <w:lang w:eastAsia="pt-BR"/>
    </w:rPr>
  </w:style>
  <w:style w:type="character" w:customStyle="1" w:styleId="negr1">
    <w:name w:val="negr1"/>
    <w:basedOn w:val="Fontepargpadro"/>
    <w:rsid w:val="00F054CC"/>
    <w:rPr>
      <w:b/>
      <w:bCs/>
      <w:color w:val="333333"/>
    </w:rPr>
  </w:style>
  <w:style w:type="paragraph" w:styleId="Corpodetexto2">
    <w:name w:val="Body Text 2"/>
    <w:basedOn w:val="Normal"/>
    <w:link w:val="Corpodetexto2Char"/>
    <w:uiPriority w:val="99"/>
    <w:semiHidden/>
    <w:unhideWhenUsed/>
    <w:rsid w:val="00F054CC"/>
    <w:pPr>
      <w:spacing w:after="120" w:line="480" w:lineRule="auto"/>
    </w:pPr>
    <w:rPr>
      <w:rFonts w:eastAsiaTheme="minorEastAsia"/>
      <w:lang w:eastAsia="pt-BR"/>
    </w:rPr>
  </w:style>
  <w:style w:type="character" w:customStyle="1" w:styleId="Corpodetexto2Char">
    <w:name w:val="Corpo de texto 2 Char"/>
    <w:basedOn w:val="Fontepargpadro"/>
    <w:link w:val="Corpodetexto2"/>
    <w:uiPriority w:val="99"/>
    <w:semiHidden/>
    <w:rsid w:val="00F054CC"/>
    <w:rPr>
      <w:rFonts w:eastAsiaTheme="minorEastAsia"/>
      <w:lang w:eastAsia="pt-BR"/>
    </w:rPr>
  </w:style>
  <w:style w:type="paragraph" w:styleId="CabealhodoSumrio">
    <w:name w:val="TOC Heading"/>
    <w:basedOn w:val="Ttulo1"/>
    <w:next w:val="Normal"/>
    <w:uiPriority w:val="39"/>
    <w:unhideWhenUsed/>
    <w:qFormat/>
    <w:rsid w:val="00F054C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lang w:val="pt-BR" w:eastAsia="pt-BR"/>
    </w:rPr>
  </w:style>
  <w:style w:type="paragraph" w:styleId="Sumrio2">
    <w:name w:val="toc 2"/>
    <w:basedOn w:val="Normal"/>
    <w:next w:val="Normal"/>
    <w:autoRedefine/>
    <w:uiPriority w:val="39"/>
    <w:unhideWhenUsed/>
    <w:qFormat/>
    <w:rsid w:val="00F054CC"/>
    <w:pPr>
      <w:spacing w:after="100" w:line="276" w:lineRule="auto"/>
      <w:ind w:left="220"/>
    </w:pPr>
    <w:rPr>
      <w:rFonts w:eastAsiaTheme="minorEastAsia"/>
      <w:lang w:eastAsia="pt-BR"/>
    </w:rPr>
  </w:style>
  <w:style w:type="paragraph" w:styleId="Sumrio3">
    <w:name w:val="toc 3"/>
    <w:basedOn w:val="Normal"/>
    <w:next w:val="Normal"/>
    <w:autoRedefine/>
    <w:uiPriority w:val="39"/>
    <w:unhideWhenUsed/>
    <w:rsid w:val="00F054CC"/>
    <w:pPr>
      <w:spacing w:after="100" w:line="276" w:lineRule="auto"/>
      <w:ind w:left="440"/>
    </w:pPr>
    <w:rPr>
      <w:rFonts w:eastAsiaTheme="minorEastAsia"/>
      <w:lang w:eastAsia="pt-BR"/>
    </w:rPr>
  </w:style>
  <w:style w:type="table" w:styleId="Tabelacomgrade">
    <w:name w:val="Table Grid"/>
    <w:basedOn w:val="Tabelanormal"/>
    <w:uiPriority w:val="39"/>
    <w:rsid w:val="00F054CC"/>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e">
    <w:name w:val="nome"/>
    <w:basedOn w:val="Fontepargpadro"/>
    <w:rsid w:val="00F054CC"/>
  </w:style>
  <w:style w:type="character" w:customStyle="1" w:styleId="departamento">
    <w:name w:val="departamento"/>
    <w:basedOn w:val="Fontepargpadro"/>
    <w:rsid w:val="00F054CC"/>
  </w:style>
  <w:style w:type="paragraph" w:styleId="Ttulo">
    <w:name w:val="Title"/>
    <w:basedOn w:val="Normal"/>
    <w:link w:val="TtuloChar"/>
    <w:uiPriority w:val="10"/>
    <w:qFormat/>
    <w:rsid w:val="00EF3D8B"/>
    <w:pPr>
      <w:widowControl w:val="0"/>
      <w:autoSpaceDE w:val="0"/>
      <w:autoSpaceDN w:val="0"/>
      <w:spacing w:before="105" w:after="0" w:line="240" w:lineRule="auto"/>
      <w:ind w:left="693" w:right="1092" w:hanging="1"/>
      <w:jc w:val="center"/>
    </w:pPr>
    <w:rPr>
      <w:rFonts w:ascii="Times New Roman" w:eastAsia="Times New Roman" w:hAnsi="Times New Roman" w:cs="Times New Roman"/>
      <w:b/>
      <w:bCs/>
      <w:sz w:val="28"/>
      <w:szCs w:val="28"/>
      <w:lang w:val="pt-PT"/>
    </w:rPr>
  </w:style>
  <w:style w:type="character" w:customStyle="1" w:styleId="TtuloChar">
    <w:name w:val="Título Char"/>
    <w:basedOn w:val="Fontepargpadro"/>
    <w:link w:val="Ttulo"/>
    <w:rsid w:val="00EF3D8B"/>
    <w:rPr>
      <w:rFonts w:ascii="Times New Roman" w:eastAsia="Times New Roman" w:hAnsi="Times New Roman" w:cs="Times New Roman"/>
      <w:b/>
      <w:bCs/>
      <w:sz w:val="28"/>
      <w:szCs w:val="28"/>
      <w:lang w:val="pt-PT"/>
    </w:rPr>
  </w:style>
  <w:style w:type="paragraph" w:styleId="Recuodecorpodetexto3">
    <w:name w:val="Body Text Indent 3"/>
    <w:basedOn w:val="Normal"/>
    <w:link w:val="Recuodecorpodetexto3Char"/>
    <w:unhideWhenUsed/>
    <w:rsid w:val="006D3CDD"/>
    <w:pPr>
      <w:spacing w:after="120"/>
      <w:ind w:left="283"/>
    </w:pPr>
    <w:rPr>
      <w:sz w:val="16"/>
      <w:szCs w:val="16"/>
    </w:rPr>
  </w:style>
  <w:style w:type="character" w:customStyle="1" w:styleId="Recuodecorpodetexto3Char">
    <w:name w:val="Recuo de corpo de texto 3 Char"/>
    <w:basedOn w:val="Fontepargpadro"/>
    <w:link w:val="Recuodecorpodetexto3"/>
    <w:rsid w:val="006D3CDD"/>
    <w:rPr>
      <w:sz w:val="16"/>
      <w:szCs w:val="16"/>
    </w:rPr>
  </w:style>
  <w:style w:type="paragraph" w:styleId="Sumrio1">
    <w:name w:val="toc 1"/>
    <w:basedOn w:val="Normal"/>
    <w:next w:val="Normal"/>
    <w:autoRedefine/>
    <w:uiPriority w:val="1"/>
    <w:unhideWhenUsed/>
    <w:qFormat/>
    <w:rsid w:val="001A43F0"/>
    <w:pPr>
      <w:spacing w:after="100"/>
    </w:pPr>
    <w:rPr>
      <w:rFonts w:eastAsiaTheme="minorEastAsia"/>
      <w:lang w:eastAsia="pt-BR"/>
    </w:rPr>
  </w:style>
  <w:style w:type="paragraph" w:styleId="Pr-formataoHTML">
    <w:name w:val="HTML Preformatted"/>
    <w:basedOn w:val="Normal"/>
    <w:link w:val="Pr-formataoHTMLChar"/>
    <w:uiPriority w:val="99"/>
    <w:unhideWhenUsed/>
    <w:rsid w:val="001A4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A43F0"/>
    <w:rPr>
      <w:rFonts w:ascii="Courier New" w:eastAsia="Times New Roman" w:hAnsi="Courier New" w:cs="Courier New"/>
      <w:sz w:val="20"/>
      <w:szCs w:val="20"/>
      <w:lang w:eastAsia="pt-BR"/>
    </w:rPr>
  </w:style>
  <w:style w:type="character" w:customStyle="1" w:styleId="no-conversion">
    <w:name w:val="no-conversion"/>
    <w:rsid w:val="001A43F0"/>
  </w:style>
  <w:style w:type="character" w:customStyle="1" w:styleId="NormalWebChar">
    <w:name w:val="Normal (Web) Char"/>
    <w:link w:val="NormalWeb"/>
    <w:uiPriority w:val="99"/>
    <w:qFormat/>
    <w:rsid w:val="001A43F0"/>
    <w:rPr>
      <w:rFonts w:ascii="Times New Roman" w:eastAsia="Times New Roman" w:hAnsi="Times New Roman" w:cs="Times New Roman"/>
      <w:sz w:val="24"/>
      <w:szCs w:val="24"/>
      <w:lang w:eastAsia="pt-BR"/>
    </w:rPr>
  </w:style>
  <w:style w:type="paragraph" w:styleId="Legenda">
    <w:name w:val="caption"/>
    <w:basedOn w:val="Normal"/>
    <w:next w:val="Normal"/>
    <w:qFormat/>
    <w:rsid w:val="001A43F0"/>
    <w:pPr>
      <w:spacing w:before="120" w:after="120" w:line="240" w:lineRule="auto"/>
    </w:pPr>
    <w:rPr>
      <w:rFonts w:ascii="Times New Roman" w:eastAsia="Times New Roman" w:hAnsi="Times New Roman" w:cs="Times New Roman"/>
      <w:b/>
      <w:bCs/>
      <w:sz w:val="20"/>
      <w:szCs w:val="20"/>
      <w:lang w:eastAsia="pt-BR"/>
    </w:rPr>
  </w:style>
  <w:style w:type="character" w:styleId="CitaoHTML">
    <w:name w:val="HTML Cite"/>
    <w:uiPriority w:val="99"/>
    <w:semiHidden/>
    <w:unhideWhenUsed/>
    <w:rsid w:val="001A43F0"/>
    <w:rPr>
      <w:i w:val="0"/>
      <w:iCs w:val="0"/>
    </w:rPr>
  </w:style>
  <w:style w:type="paragraph" w:styleId="Corpodetexto3">
    <w:name w:val="Body Text 3"/>
    <w:basedOn w:val="Normal"/>
    <w:link w:val="Corpodetexto3Char"/>
    <w:semiHidden/>
    <w:unhideWhenUsed/>
    <w:rsid w:val="008D2ADC"/>
    <w:pPr>
      <w:spacing w:after="120"/>
    </w:pPr>
    <w:rPr>
      <w:sz w:val="16"/>
      <w:szCs w:val="16"/>
    </w:rPr>
  </w:style>
  <w:style w:type="character" w:customStyle="1" w:styleId="Corpodetexto3Char">
    <w:name w:val="Corpo de texto 3 Char"/>
    <w:basedOn w:val="Fontepargpadro"/>
    <w:link w:val="Corpodetexto3"/>
    <w:uiPriority w:val="99"/>
    <w:semiHidden/>
    <w:rsid w:val="008D2ADC"/>
    <w:rPr>
      <w:sz w:val="16"/>
      <w:szCs w:val="16"/>
    </w:rPr>
  </w:style>
  <w:style w:type="paragraph" w:customStyle="1" w:styleId="Ttulo1reic">
    <w:name w:val="Título 1_reic"/>
    <w:basedOn w:val="Ttulo1"/>
    <w:rsid w:val="00C22891"/>
    <w:pPr>
      <w:keepNext/>
      <w:widowControl/>
      <w:tabs>
        <w:tab w:val="left" w:pos="227"/>
        <w:tab w:val="num" w:pos="1142"/>
      </w:tabs>
      <w:autoSpaceDE/>
      <w:autoSpaceDN/>
      <w:spacing w:before="180" w:after="60"/>
      <w:ind w:left="1142" w:hanging="432"/>
      <w:jc w:val="both"/>
    </w:pPr>
    <w:rPr>
      <w:rFonts w:eastAsia="Times New Roman" w:cs="Times New Roman"/>
      <w:bCs w:val="0"/>
      <w:kern w:val="28"/>
      <w:sz w:val="20"/>
      <w:szCs w:val="20"/>
      <w:lang w:val="pt-BR" w:eastAsia="pt-BR"/>
    </w:rPr>
  </w:style>
  <w:style w:type="paragraph" w:customStyle="1" w:styleId="PrimeiroParagreic">
    <w:name w:val="PrimeiroParag_reic"/>
    <w:basedOn w:val="Normal"/>
    <w:rsid w:val="00C22891"/>
    <w:pPr>
      <w:spacing w:after="60" w:line="240" w:lineRule="exact"/>
      <w:jc w:val="both"/>
    </w:pPr>
    <w:rPr>
      <w:rFonts w:ascii="Times New Roman" w:eastAsia="Times New Roman" w:hAnsi="Times New Roman" w:cs="Times New Roman"/>
      <w:sz w:val="20"/>
      <w:szCs w:val="20"/>
      <w:lang w:eastAsia="pt-BR"/>
    </w:rPr>
  </w:style>
  <w:style w:type="character" w:customStyle="1" w:styleId="Ttulo5Char">
    <w:name w:val="Título 5 Char"/>
    <w:basedOn w:val="Fontepargpadro"/>
    <w:link w:val="Ttulo5"/>
    <w:uiPriority w:val="9"/>
    <w:rsid w:val="00C0527D"/>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uiPriority w:val="9"/>
    <w:rsid w:val="00C0527D"/>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rsid w:val="00C0527D"/>
    <w:rPr>
      <w:rFonts w:ascii="Arial" w:eastAsia="Times New Roman" w:hAnsi="Arial" w:cs="Times New Roman"/>
      <w:b/>
      <w:color w:val="FF0000"/>
      <w:sz w:val="24"/>
      <w:szCs w:val="24"/>
      <w:lang w:eastAsia="pt-BR"/>
    </w:rPr>
  </w:style>
  <w:style w:type="character" w:customStyle="1" w:styleId="Ttulo8Char">
    <w:name w:val="Título 8 Char"/>
    <w:basedOn w:val="Fontepargpadro"/>
    <w:link w:val="Ttulo8"/>
    <w:rsid w:val="00C0527D"/>
    <w:rPr>
      <w:rFonts w:ascii="Arial" w:eastAsia="Times New Roman" w:hAnsi="Arial" w:cs="Arial"/>
      <w:b/>
      <w:bCs/>
      <w:sz w:val="24"/>
      <w:szCs w:val="24"/>
      <w:lang w:eastAsia="pt-BR"/>
    </w:rPr>
  </w:style>
  <w:style w:type="character" w:customStyle="1" w:styleId="Ttulo9Char">
    <w:name w:val="Título 9 Char"/>
    <w:basedOn w:val="Fontepargpadro"/>
    <w:link w:val="Ttulo9"/>
    <w:rsid w:val="00C0527D"/>
    <w:rPr>
      <w:rFonts w:ascii="Arial" w:eastAsia="Times New Roman" w:hAnsi="Arial" w:cs="Times New Roman"/>
      <w:b/>
      <w:i/>
      <w:sz w:val="18"/>
      <w:szCs w:val="20"/>
      <w:lang w:eastAsia="pt-BR"/>
    </w:rPr>
  </w:style>
  <w:style w:type="character" w:styleId="Nmerodepgina">
    <w:name w:val="page number"/>
    <w:basedOn w:val="Fontepargpadro"/>
    <w:rsid w:val="00C0527D"/>
  </w:style>
  <w:style w:type="paragraph" w:styleId="Remissivo1">
    <w:name w:val="index 1"/>
    <w:basedOn w:val="Normal"/>
    <w:next w:val="Normal"/>
    <w:autoRedefine/>
    <w:semiHidden/>
    <w:rsid w:val="00C0527D"/>
    <w:pPr>
      <w:spacing w:after="0" w:line="240" w:lineRule="auto"/>
      <w:ind w:left="240" w:hanging="240"/>
    </w:pPr>
    <w:rPr>
      <w:rFonts w:ascii="Times New Roman" w:eastAsia="Times New Roman" w:hAnsi="Times New Roman" w:cs="Times New Roman"/>
      <w:sz w:val="24"/>
      <w:szCs w:val="24"/>
      <w:lang w:eastAsia="pt-BR"/>
    </w:rPr>
  </w:style>
  <w:style w:type="paragraph" w:styleId="Remissivo2">
    <w:name w:val="index 2"/>
    <w:basedOn w:val="Normal"/>
    <w:next w:val="Normal"/>
    <w:autoRedefine/>
    <w:semiHidden/>
    <w:rsid w:val="00C0527D"/>
    <w:pPr>
      <w:spacing w:after="0" w:line="240" w:lineRule="auto"/>
      <w:ind w:left="480" w:hanging="240"/>
    </w:pPr>
    <w:rPr>
      <w:rFonts w:ascii="Times New Roman" w:eastAsia="Times New Roman" w:hAnsi="Times New Roman" w:cs="Times New Roman"/>
      <w:sz w:val="24"/>
      <w:szCs w:val="24"/>
      <w:lang w:eastAsia="pt-BR"/>
    </w:rPr>
  </w:style>
  <w:style w:type="paragraph" w:styleId="Remissivo3">
    <w:name w:val="index 3"/>
    <w:basedOn w:val="Normal"/>
    <w:next w:val="Normal"/>
    <w:autoRedefine/>
    <w:semiHidden/>
    <w:rsid w:val="00C0527D"/>
    <w:pPr>
      <w:spacing w:after="0" w:line="240" w:lineRule="auto"/>
      <w:ind w:left="720" w:hanging="240"/>
    </w:pPr>
    <w:rPr>
      <w:rFonts w:ascii="Times New Roman" w:eastAsia="Times New Roman" w:hAnsi="Times New Roman" w:cs="Times New Roman"/>
      <w:sz w:val="24"/>
      <w:szCs w:val="24"/>
      <w:lang w:eastAsia="pt-BR"/>
    </w:rPr>
  </w:style>
  <w:style w:type="paragraph" w:styleId="Remissivo4">
    <w:name w:val="index 4"/>
    <w:basedOn w:val="Normal"/>
    <w:next w:val="Normal"/>
    <w:autoRedefine/>
    <w:semiHidden/>
    <w:rsid w:val="00C0527D"/>
    <w:pPr>
      <w:spacing w:after="0" w:line="240" w:lineRule="auto"/>
      <w:ind w:left="960" w:hanging="240"/>
    </w:pPr>
    <w:rPr>
      <w:rFonts w:ascii="Times New Roman" w:eastAsia="Times New Roman" w:hAnsi="Times New Roman" w:cs="Times New Roman"/>
      <w:sz w:val="24"/>
      <w:szCs w:val="24"/>
      <w:lang w:eastAsia="pt-BR"/>
    </w:rPr>
  </w:style>
  <w:style w:type="paragraph" w:styleId="Remissivo5">
    <w:name w:val="index 5"/>
    <w:basedOn w:val="Normal"/>
    <w:next w:val="Normal"/>
    <w:autoRedefine/>
    <w:semiHidden/>
    <w:rsid w:val="00C0527D"/>
    <w:pPr>
      <w:spacing w:after="0" w:line="240" w:lineRule="auto"/>
      <w:ind w:left="1200" w:hanging="240"/>
    </w:pPr>
    <w:rPr>
      <w:rFonts w:ascii="Times New Roman" w:eastAsia="Times New Roman" w:hAnsi="Times New Roman" w:cs="Times New Roman"/>
      <w:sz w:val="24"/>
      <w:szCs w:val="24"/>
      <w:lang w:eastAsia="pt-BR"/>
    </w:rPr>
  </w:style>
  <w:style w:type="paragraph" w:styleId="Remissivo6">
    <w:name w:val="index 6"/>
    <w:basedOn w:val="Normal"/>
    <w:next w:val="Normal"/>
    <w:autoRedefine/>
    <w:semiHidden/>
    <w:rsid w:val="00C0527D"/>
    <w:pPr>
      <w:spacing w:after="0" w:line="240" w:lineRule="auto"/>
      <w:ind w:left="1440" w:hanging="240"/>
    </w:pPr>
    <w:rPr>
      <w:rFonts w:ascii="Times New Roman" w:eastAsia="Times New Roman" w:hAnsi="Times New Roman" w:cs="Times New Roman"/>
      <w:sz w:val="24"/>
      <w:szCs w:val="24"/>
      <w:lang w:eastAsia="pt-BR"/>
    </w:rPr>
  </w:style>
  <w:style w:type="paragraph" w:styleId="Remissivo7">
    <w:name w:val="index 7"/>
    <w:basedOn w:val="Normal"/>
    <w:next w:val="Normal"/>
    <w:autoRedefine/>
    <w:semiHidden/>
    <w:rsid w:val="00C0527D"/>
    <w:pPr>
      <w:spacing w:after="0" w:line="240" w:lineRule="auto"/>
      <w:ind w:left="1680" w:hanging="240"/>
    </w:pPr>
    <w:rPr>
      <w:rFonts w:ascii="Times New Roman" w:eastAsia="Times New Roman" w:hAnsi="Times New Roman" w:cs="Times New Roman"/>
      <w:sz w:val="24"/>
      <w:szCs w:val="24"/>
      <w:lang w:eastAsia="pt-BR"/>
    </w:rPr>
  </w:style>
  <w:style w:type="paragraph" w:styleId="Remissivo8">
    <w:name w:val="index 8"/>
    <w:basedOn w:val="Normal"/>
    <w:next w:val="Normal"/>
    <w:autoRedefine/>
    <w:semiHidden/>
    <w:rsid w:val="00C0527D"/>
    <w:pPr>
      <w:spacing w:after="0" w:line="240" w:lineRule="auto"/>
      <w:ind w:left="1920" w:hanging="240"/>
    </w:pPr>
    <w:rPr>
      <w:rFonts w:ascii="Times New Roman" w:eastAsia="Times New Roman" w:hAnsi="Times New Roman" w:cs="Times New Roman"/>
      <w:sz w:val="24"/>
      <w:szCs w:val="24"/>
      <w:lang w:eastAsia="pt-BR"/>
    </w:rPr>
  </w:style>
  <w:style w:type="paragraph" w:styleId="Remissivo9">
    <w:name w:val="index 9"/>
    <w:basedOn w:val="Normal"/>
    <w:next w:val="Normal"/>
    <w:autoRedefine/>
    <w:semiHidden/>
    <w:rsid w:val="00C0527D"/>
    <w:pPr>
      <w:spacing w:after="0" w:line="240" w:lineRule="auto"/>
      <w:ind w:left="2160" w:hanging="240"/>
    </w:pPr>
    <w:rPr>
      <w:rFonts w:ascii="Times New Roman" w:eastAsia="Times New Roman" w:hAnsi="Times New Roman" w:cs="Times New Roman"/>
      <w:sz w:val="24"/>
      <w:szCs w:val="24"/>
      <w:lang w:eastAsia="pt-BR"/>
    </w:rPr>
  </w:style>
  <w:style w:type="paragraph" w:styleId="Ttulodendiceremissivo">
    <w:name w:val="index heading"/>
    <w:basedOn w:val="Normal"/>
    <w:next w:val="Remissivo1"/>
    <w:semiHidden/>
    <w:rsid w:val="00C0527D"/>
    <w:pPr>
      <w:spacing w:after="0" w:line="240" w:lineRule="auto"/>
    </w:pPr>
    <w:rPr>
      <w:rFonts w:ascii="Times New Roman" w:eastAsia="Times New Roman" w:hAnsi="Times New Roman" w:cs="Times New Roman"/>
      <w:sz w:val="24"/>
      <w:szCs w:val="24"/>
      <w:lang w:eastAsia="pt-BR"/>
    </w:rPr>
  </w:style>
  <w:style w:type="paragraph" w:styleId="Sumrio4">
    <w:name w:val="toc 4"/>
    <w:basedOn w:val="Normal"/>
    <w:next w:val="Normal"/>
    <w:autoRedefine/>
    <w:semiHidden/>
    <w:rsid w:val="00C0527D"/>
    <w:pPr>
      <w:spacing w:after="0" w:line="240" w:lineRule="auto"/>
      <w:ind w:left="720"/>
    </w:pPr>
    <w:rPr>
      <w:rFonts w:ascii="Times New Roman" w:eastAsia="Times New Roman" w:hAnsi="Times New Roman" w:cs="Times New Roman"/>
      <w:sz w:val="24"/>
      <w:szCs w:val="24"/>
      <w:lang w:eastAsia="pt-BR"/>
    </w:rPr>
  </w:style>
  <w:style w:type="paragraph" w:styleId="Sumrio5">
    <w:name w:val="toc 5"/>
    <w:basedOn w:val="Normal"/>
    <w:next w:val="Normal"/>
    <w:autoRedefine/>
    <w:semiHidden/>
    <w:rsid w:val="00C0527D"/>
    <w:pPr>
      <w:spacing w:after="0" w:line="240" w:lineRule="auto"/>
      <w:ind w:left="960"/>
    </w:pPr>
    <w:rPr>
      <w:rFonts w:ascii="Times New Roman" w:eastAsia="Times New Roman" w:hAnsi="Times New Roman" w:cs="Times New Roman"/>
      <w:sz w:val="24"/>
      <w:szCs w:val="24"/>
      <w:lang w:eastAsia="pt-BR"/>
    </w:rPr>
  </w:style>
  <w:style w:type="paragraph" w:styleId="Sumrio6">
    <w:name w:val="toc 6"/>
    <w:basedOn w:val="Normal"/>
    <w:next w:val="Normal"/>
    <w:autoRedefine/>
    <w:semiHidden/>
    <w:rsid w:val="00C0527D"/>
    <w:pPr>
      <w:spacing w:after="0" w:line="240" w:lineRule="auto"/>
      <w:ind w:left="1200"/>
    </w:pPr>
    <w:rPr>
      <w:rFonts w:ascii="Times New Roman" w:eastAsia="Times New Roman" w:hAnsi="Times New Roman" w:cs="Times New Roman"/>
      <w:sz w:val="24"/>
      <w:szCs w:val="24"/>
      <w:lang w:eastAsia="pt-BR"/>
    </w:rPr>
  </w:style>
  <w:style w:type="paragraph" w:styleId="Sumrio7">
    <w:name w:val="toc 7"/>
    <w:basedOn w:val="Normal"/>
    <w:next w:val="Normal"/>
    <w:autoRedefine/>
    <w:semiHidden/>
    <w:rsid w:val="00C0527D"/>
    <w:pPr>
      <w:spacing w:after="0" w:line="240" w:lineRule="auto"/>
      <w:ind w:left="1440"/>
    </w:pPr>
    <w:rPr>
      <w:rFonts w:ascii="Times New Roman" w:eastAsia="Times New Roman" w:hAnsi="Times New Roman" w:cs="Times New Roman"/>
      <w:sz w:val="24"/>
      <w:szCs w:val="24"/>
      <w:lang w:eastAsia="pt-BR"/>
    </w:rPr>
  </w:style>
  <w:style w:type="paragraph" w:styleId="Sumrio8">
    <w:name w:val="toc 8"/>
    <w:basedOn w:val="Normal"/>
    <w:next w:val="Normal"/>
    <w:autoRedefine/>
    <w:semiHidden/>
    <w:rsid w:val="00C0527D"/>
    <w:pPr>
      <w:spacing w:after="0" w:line="240" w:lineRule="auto"/>
      <w:ind w:left="1680"/>
    </w:pPr>
    <w:rPr>
      <w:rFonts w:ascii="Times New Roman" w:eastAsia="Times New Roman" w:hAnsi="Times New Roman" w:cs="Times New Roman"/>
      <w:sz w:val="24"/>
      <w:szCs w:val="24"/>
      <w:lang w:eastAsia="pt-BR"/>
    </w:rPr>
  </w:style>
  <w:style w:type="paragraph" w:styleId="Sumrio9">
    <w:name w:val="toc 9"/>
    <w:basedOn w:val="Normal"/>
    <w:next w:val="Normal"/>
    <w:autoRedefine/>
    <w:semiHidden/>
    <w:rsid w:val="00C0527D"/>
    <w:pPr>
      <w:spacing w:after="0" w:line="240" w:lineRule="auto"/>
      <w:ind w:left="1920"/>
    </w:pPr>
    <w:rPr>
      <w:rFonts w:ascii="Times New Roman" w:eastAsia="Times New Roman" w:hAnsi="Times New Roman" w:cs="Times New Roman"/>
      <w:sz w:val="24"/>
      <w:szCs w:val="24"/>
      <w:lang w:eastAsia="pt-BR"/>
    </w:rPr>
  </w:style>
  <w:style w:type="character" w:styleId="HiperlinkVisitado">
    <w:name w:val="FollowedHyperlink"/>
    <w:rsid w:val="00C0527D"/>
    <w:rPr>
      <w:color w:val="800080"/>
      <w:u w:val="single"/>
    </w:rPr>
  </w:style>
  <w:style w:type="paragraph" w:customStyle="1" w:styleId="Titulo4">
    <w:name w:val="Titulo 4"/>
    <w:basedOn w:val="Corpodetexto"/>
    <w:rsid w:val="00C0527D"/>
    <w:pPr>
      <w:widowControl/>
      <w:numPr>
        <w:ilvl w:val="1"/>
        <w:numId w:val="1"/>
      </w:numPr>
      <w:tabs>
        <w:tab w:val="left" w:pos="851"/>
      </w:tabs>
      <w:autoSpaceDE/>
      <w:autoSpaceDN/>
      <w:spacing w:line="360" w:lineRule="auto"/>
      <w:jc w:val="both"/>
    </w:pPr>
    <w:rPr>
      <w:rFonts w:eastAsia="Times New Roman" w:cs="Times New Roman"/>
      <w:b/>
      <w:sz w:val="28"/>
      <w:lang w:val="pt-BR" w:eastAsia="pt-BR"/>
    </w:rPr>
  </w:style>
  <w:style w:type="paragraph" w:styleId="Recuodecorpodetexto2">
    <w:name w:val="Body Text Indent 2"/>
    <w:basedOn w:val="Normal"/>
    <w:link w:val="Recuodecorpodetexto2Char"/>
    <w:unhideWhenUsed/>
    <w:rsid w:val="00C0527D"/>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C0527D"/>
    <w:rPr>
      <w:rFonts w:ascii="Times New Roman" w:eastAsia="Times New Roman" w:hAnsi="Times New Roman" w:cs="Times New Roman"/>
      <w:sz w:val="24"/>
      <w:szCs w:val="24"/>
      <w:lang w:eastAsia="pt-BR"/>
    </w:rPr>
  </w:style>
  <w:style w:type="paragraph" w:customStyle="1" w:styleId="Ttulo2reic">
    <w:name w:val="Título 2_reic"/>
    <w:basedOn w:val="Ttulo2"/>
    <w:rsid w:val="00C0527D"/>
    <w:pPr>
      <w:keepLines w:val="0"/>
      <w:tabs>
        <w:tab w:val="left" w:pos="227"/>
        <w:tab w:val="num" w:pos="576"/>
      </w:tabs>
      <w:spacing w:before="180" w:after="60" w:line="240" w:lineRule="auto"/>
      <w:ind w:left="576" w:hanging="576"/>
      <w:jc w:val="both"/>
    </w:pPr>
    <w:rPr>
      <w:rFonts w:ascii="Arial" w:eastAsia="Times New Roman" w:hAnsi="Arial" w:cs="Times New Roman"/>
      <w:b/>
      <w:color w:val="auto"/>
      <w:kern w:val="28"/>
      <w:sz w:val="20"/>
      <w:szCs w:val="20"/>
      <w:lang w:eastAsia="pt-BR"/>
    </w:rPr>
  </w:style>
  <w:style w:type="paragraph" w:customStyle="1" w:styleId="-1">
    <w:name w:val="标-1"/>
    <w:basedOn w:val="Normal"/>
    <w:link w:val="-1CharChar"/>
    <w:rsid w:val="00C0527D"/>
    <w:pPr>
      <w:spacing w:beforeLines="50" w:afterLines="50" w:after="200" w:line="240" w:lineRule="auto"/>
      <w:jc w:val="both"/>
    </w:pPr>
    <w:rPr>
      <w:rFonts w:ascii="Times New Roman" w:eastAsia="Times New Roman" w:hAnsi="Times New Roman" w:cs="Times New Roman"/>
      <w:b/>
      <w:sz w:val="24"/>
      <w:szCs w:val="18"/>
      <w:lang w:val="en-US"/>
    </w:rPr>
  </w:style>
  <w:style w:type="character" w:customStyle="1" w:styleId="-1CharChar">
    <w:name w:val="标-1 Char Char"/>
    <w:link w:val="-1"/>
    <w:rsid w:val="00C0527D"/>
    <w:rPr>
      <w:rFonts w:ascii="Times New Roman" w:eastAsia="Times New Roman" w:hAnsi="Times New Roman" w:cs="Times New Roman"/>
      <w:b/>
      <w:sz w:val="24"/>
      <w:szCs w:val="18"/>
      <w:lang w:val="en-US"/>
    </w:rPr>
  </w:style>
  <w:style w:type="character" w:customStyle="1" w:styleId="y0nh2b">
    <w:name w:val="y0nh2b"/>
    <w:rsid w:val="00C0527D"/>
  </w:style>
  <w:style w:type="character" w:customStyle="1" w:styleId="shorttext">
    <w:name w:val="short_text"/>
    <w:rsid w:val="00C0527D"/>
  </w:style>
  <w:style w:type="paragraph" w:customStyle="1" w:styleId="Autores">
    <w:name w:val="Autores"/>
    <w:basedOn w:val="Normal"/>
    <w:rsid w:val="00C0527D"/>
    <w:pPr>
      <w:spacing w:after="0" w:line="240" w:lineRule="auto"/>
      <w:jc w:val="center"/>
    </w:pPr>
    <w:rPr>
      <w:rFonts w:ascii="Times New Roman" w:eastAsia="Times New Roman" w:hAnsi="Times New Roman" w:cs="Times New Roman"/>
      <w:smallCaps/>
      <w:sz w:val="20"/>
      <w:szCs w:val="20"/>
      <w:lang w:eastAsia="pt-BR"/>
    </w:rPr>
  </w:style>
  <w:style w:type="paragraph" w:customStyle="1" w:styleId="Ttulo10">
    <w:name w:val="Título1"/>
    <w:basedOn w:val="Normal"/>
    <w:next w:val="Normal"/>
    <w:rsid w:val="000053D3"/>
    <w:pPr>
      <w:suppressAutoHyphens/>
      <w:autoSpaceDE w:val="0"/>
      <w:spacing w:after="0" w:line="240" w:lineRule="auto"/>
      <w:jc w:val="center"/>
    </w:pPr>
    <w:rPr>
      <w:rFonts w:ascii="Times New Roman" w:eastAsia="Times New Roman" w:hAnsi="Times New Roman" w:cs="Times New Roman"/>
      <w:kern w:val="1"/>
      <w:sz w:val="48"/>
      <w:szCs w:val="48"/>
      <w:lang w:val="en-US" w:eastAsia="zh-CN"/>
    </w:rPr>
  </w:style>
  <w:style w:type="table" w:customStyle="1" w:styleId="Tabelacomgrade1">
    <w:name w:val="Tabela com grade1"/>
    <w:basedOn w:val="Tabelanormal"/>
    <w:next w:val="Tabelacomgrade"/>
    <w:uiPriority w:val="39"/>
    <w:rsid w:val="0000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mEspaamento1">
    <w:name w:val="Sem Espaçamento1"/>
    <w:qFormat/>
    <w:rsid w:val="000053D3"/>
    <w:pPr>
      <w:widowControl w:val="0"/>
      <w:suppressAutoHyphens/>
      <w:spacing w:after="200" w:line="276" w:lineRule="auto"/>
    </w:pPr>
    <w:rPr>
      <w:rFonts w:ascii="Calibri" w:eastAsia="Lucida Sans Unicode" w:hAnsi="Calibri" w:cs="font295"/>
      <w:kern w:val="1"/>
      <w:lang w:eastAsia="ar-SA"/>
    </w:rPr>
  </w:style>
  <w:style w:type="character" w:customStyle="1" w:styleId="ref">
    <w:name w:val="ref"/>
    <w:basedOn w:val="Fontepargpadro"/>
    <w:rsid w:val="000053D3"/>
  </w:style>
  <w:style w:type="character" w:customStyle="1" w:styleId="lrzxr">
    <w:name w:val="lrzxr"/>
    <w:basedOn w:val="Fontepargpadro"/>
    <w:rsid w:val="000053D3"/>
  </w:style>
  <w:style w:type="character" w:customStyle="1" w:styleId="hgkelc">
    <w:name w:val="hgkelc"/>
    <w:basedOn w:val="Fontepargpadro"/>
    <w:rsid w:val="000053D3"/>
  </w:style>
  <w:style w:type="numbering" w:customStyle="1" w:styleId="Semlista1">
    <w:name w:val="Sem lista1"/>
    <w:next w:val="Semlista"/>
    <w:uiPriority w:val="99"/>
    <w:semiHidden/>
    <w:unhideWhenUsed/>
    <w:rsid w:val="00D14BAA"/>
  </w:style>
  <w:style w:type="numbering" w:customStyle="1" w:styleId="Semlista2">
    <w:name w:val="Sem lista2"/>
    <w:next w:val="Semlista"/>
    <w:uiPriority w:val="99"/>
    <w:semiHidden/>
    <w:unhideWhenUsed/>
    <w:rsid w:val="00F14421"/>
  </w:style>
  <w:style w:type="numbering" w:customStyle="1" w:styleId="Semlista3">
    <w:name w:val="Sem lista3"/>
    <w:next w:val="Semlista"/>
    <w:uiPriority w:val="99"/>
    <w:semiHidden/>
    <w:unhideWhenUsed/>
    <w:rsid w:val="00721F89"/>
  </w:style>
  <w:style w:type="paragraph" w:customStyle="1" w:styleId="LO-normal">
    <w:name w:val="LO-normal"/>
    <w:qFormat/>
    <w:rsid w:val="00A040FF"/>
    <w:pPr>
      <w:suppressAutoHyphens/>
      <w:spacing w:after="200" w:line="276" w:lineRule="auto"/>
    </w:pPr>
    <w:rPr>
      <w:rFonts w:ascii="Liberation Serif" w:eastAsia="NSimSun" w:hAnsi="Liberation Serif" w:cs="Mangal"/>
      <w:kern w:val="2"/>
      <w:sz w:val="24"/>
      <w:szCs w:val="24"/>
      <w:lang w:eastAsia="zh-CN" w:bidi="hi-IN"/>
    </w:rPr>
  </w:style>
  <w:style w:type="table" w:customStyle="1" w:styleId="Tabelacomgrade2">
    <w:name w:val="Tabela com grade2"/>
    <w:basedOn w:val="Tabelanormal"/>
    <w:next w:val="Tabelacomgrade"/>
    <w:uiPriority w:val="39"/>
    <w:rsid w:val="006A74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AB5180"/>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meirorecuodecorpodetexto">
    <w:name w:val="Body Text First Indent"/>
    <w:basedOn w:val="Corpodetexto"/>
    <w:link w:val="PrimeirorecuodecorpodetextoChar"/>
    <w:uiPriority w:val="99"/>
    <w:semiHidden/>
    <w:unhideWhenUsed/>
    <w:rsid w:val="00B85216"/>
    <w:pPr>
      <w:widowControl/>
      <w:autoSpaceDE/>
      <w:autoSpaceDN/>
      <w:spacing w:after="160" w:line="259" w:lineRule="auto"/>
      <w:ind w:firstLine="360"/>
    </w:pPr>
    <w:rPr>
      <w:rFonts w:asciiTheme="minorHAnsi" w:eastAsiaTheme="minorHAnsi" w:hAnsiTheme="minorHAnsi" w:cstheme="minorBidi"/>
      <w:sz w:val="22"/>
      <w:szCs w:val="22"/>
      <w:lang w:val="pt-BR"/>
    </w:rPr>
  </w:style>
  <w:style w:type="character" w:customStyle="1" w:styleId="PrimeirorecuodecorpodetextoChar">
    <w:name w:val="Primeiro recuo de corpo de texto Char"/>
    <w:basedOn w:val="CorpodetextoChar"/>
    <w:link w:val="Primeirorecuodecorpodetexto"/>
    <w:uiPriority w:val="99"/>
    <w:semiHidden/>
    <w:rsid w:val="00B85216"/>
    <w:rPr>
      <w:rFonts w:ascii="Arial" w:eastAsia="Arial" w:hAnsi="Arial" w:cs="Arial"/>
      <w:sz w:val="24"/>
      <w:szCs w:val="24"/>
      <w:lang w:val="pt-PT"/>
    </w:rPr>
  </w:style>
  <w:style w:type="table" w:customStyle="1" w:styleId="Tabelacomgrade4">
    <w:name w:val="Tabela com grade4"/>
    <w:basedOn w:val="Tabelanormal"/>
    <w:next w:val="Tabelacomgrade"/>
    <w:uiPriority w:val="39"/>
    <w:rsid w:val="004E134A"/>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0E30BC"/>
  </w:style>
  <w:style w:type="paragraph" w:customStyle="1" w:styleId="Standard">
    <w:name w:val="Standard"/>
    <w:qFormat/>
    <w:rsid w:val="000E30B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0E30BC"/>
    <w:pPr>
      <w:keepNext/>
      <w:spacing w:before="240" w:after="120"/>
    </w:pPr>
    <w:rPr>
      <w:rFonts w:ascii="Arial" w:eastAsia="Microsoft YaHei" w:hAnsi="Arial"/>
      <w:sz w:val="28"/>
      <w:szCs w:val="28"/>
    </w:rPr>
  </w:style>
  <w:style w:type="paragraph" w:customStyle="1" w:styleId="Textbody">
    <w:name w:val="Text body"/>
    <w:basedOn w:val="Standard"/>
    <w:rsid w:val="000E30BC"/>
    <w:pPr>
      <w:spacing w:after="120"/>
    </w:pPr>
  </w:style>
  <w:style w:type="paragraph" w:styleId="Lista">
    <w:name w:val="List"/>
    <w:basedOn w:val="Textbody"/>
    <w:rsid w:val="000E30BC"/>
  </w:style>
  <w:style w:type="paragraph" w:customStyle="1" w:styleId="Index">
    <w:name w:val="Index"/>
    <w:basedOn w:val="Standard"/>
    <w:rsid w:val="000E30BC"/>
    <w:pPr>
      <w:suppressLineNumbers/>
    </w:pPr>
  </w:style>
  <w:style w:type="paragraph" w:customStyle="1" w:styleId="TableContents">
    <w:name w:val="Table Contents"/>
    <w:basedOn w:val="Standard"/>
    <w:rsid w:val="000E30BC"/>
    <w:pPr>
      <w:suppressLineNumbers/>
    </w:pPr>
  </w:style>
  <w:style w:type="paragraph" w:customStyle="1" w:styleId="TableHeading">
    <w:name w:val="Table Heading"/>
    <w:basedOn w:val="TableContents"/>
    <w:rsid w:val="000E30BC"/>
    <w:pPr>
      <w:jc w:val="center"/>
    </w:pPr>
    <w:rPr>
      <w:b/>
      <w:bCs/>
    </w:rPr>
  </w:style>
  <w:style w:type="paragraph" w:customStyle="1" w:styleId="HorizontalLine">
    <w:name w:val="Horizontal Line"/>
    <w:basedOn w:val="Standard"/>
    <w:next w:val="Textbody"/>
    <w:rsid w:val="000E30BC"/>
    <w:pPr>
      <w:suppressLineNumbers/>
      <w:spacing w:after="283"/>
    </w:pPr>
    <w:rPr>
      <w:sz w:val="12"/>
      <w:szCs w:val="12"/>
    </w:rPr>
  </w:style>
  <w:style w:type="paragraph" w:customStyle="1" w:styleId="Framecontents">
    <w:name w:val="Frame contents"/>
    <w:basedOn w:val="Textbody"/>
    <w:rsid w:val="000E30BC"/>
  </w:style>
  <w:style w:type="paragraph" w:customStyle="1" w:styleId="Footnote">
    <w:name w:val="Footnote"/>
    <w:basedOn w:val="Standard"/>
    <w:qFormat/>
    <w:rsid w:val="000E30BC"/>
    <w:pPr>
      <w:suppressLineNumbers/>
      <w:ind w:left="283" w:hanging="283"/>
    </w:pPr>
    <w:rPr>
      <w:sz w:val="20"/>
      <w:szCs w:val="20"/>
    </w:rPr>
  </w:style>
  <w:style w:type="character" w:customStyle="1" w:styleId="Internetlink">
    <w:name w:val="Internet link"/>
    <w:rsid w:val="000E30BC"/>
    <w:rPr>
      <w:color w:val="000080"/>
      <w:u w:val="single"/>
    </w:rPr>
  </w:style>
  <w:style w:type="character" w:customStyle="1" w:styleId="FootnoteSymbol">
    <w:name w:val="Footnote Symbol"/>
    <w:rsid w:val="000E30BC"/>
  </w:style>
  <w:style w:type="character" w:customStyle="1" w:styleId="Footnoteanchor">
    <w:name w:val="Footnote anchor"/>
    <w:rsid w:val="000E30BC"/>
    <w:rPr>
      <w:position w:val="0"/>
      <w:vertAlign w:val="superscript"/>
    </w:rPr>
  </w:style>
  <w:style w:type="character" w:customStyle="1" w:styleId="ui-provider">
    <w:name w:val="ui-provider"/>
    <w:basedOn w:val="Fontepargpadro"/>
    <w:rsid w:val="000E30BC"/>
  </w:style>
  <w:style w:type="paragraph" w:styleId="SemEspaamento">
    <w:name w:val="No Spacing"/>
    <w:uiPriority w:val="1"/>
    <w:qFormat/>
    <w:rsid w:val="000E30BC"/>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styleId="Reviso">
    <w:name w:val="Revision"/>
    <w:hidden/>
    <w:uiPriority w:val="99"/>
    <w:semiHidden/>
    <w:rsid w:val="000E30BC"/>
    <w:pPr>
      <w:spacing w:after="0" w:line="240" w:lineRule="auto"/>
    </w:pPr>
    <w:rPr>
      <w:rFonts w:ascii="Times New Roman" w:eastAsia="SimSun" w:hAnsi="Times New Roman" w:cs="Mangal"/>
      <w:kern w:val="3"/>
      <w:sz w:val="24"/>
      <w:szCs w:val="21"/>
      <w:lang w:eastAsia="zh-CN" w:bidi="hi-IN"/>
    </w:rPr>
  </w:style>
  <w:style w:type="character" w:styleId="Refdecomentrio">
    <w:name w:val="annotation reference"/>
    <w:uiPriority w:val="99"/>
    <w:semiHidden/>
    <w:unhideWhenUsed/>
    <w:qFormat/>
    <w:rsid w:val="000E30BC"/>
    <w:rPr>
      <w:sz w:val="16"/>
      <w:szCs w:val="16"/>
    </w:rPr>
  </w:style>
  <w:style w:type="paragraph" w:styleId="Textodecomentrio">
    <w:name w:val="annotation text"/>
    <w:basedOn w:val="Normal"/>
    <w:link w:val="TextodecomentrioChar"/>
    <w:uiPriority w:val="99"/>
    <w:unhideWhenUsed/>
    <w:qFormat/>
    <w:rsid w:val="000E30BC"/>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TextodecomentrioChar">
    <w:name w:val="Texto de comentário Char"/>
    <w:basedOn w:val="Fontepargpadro"/>
    <w:link w:val="Textodecomentrio"/>
    <w:uiPriority w:val="99"/>
    <w:qFormat/>
    <w:rsid w:val="000E30BC"/>
    <w:rPr>
      <w:rFonts w:ascii="Times New Roman" w:eastAsia="SimSun" w:hAnsi="Times New Roman" w:cs="Mangal"/>
      <w:kern w:val="3"/>
      <w:sz w:val="20"/>
      <w:szCs w:val="18"/>
      <w:lang w:eastAsia="zh-CN" w:bidi="hi-IN"/>
    </w:rPr>
  </w:style>
  <w:style w:type="paragraph" w:styleId="Assuntodocomentrio">
    <w:name w:val="annotation subject"/>
    <w:basedOn w:val="Textodecomentrio"/>
    <w:next w:val="Textodecomentrio"/>
    <w:link w:val="AssuntodocomentrioChar"/>
    <w:uiPriority w:val="99"/>
    <w:semiHidden/>
    <w:unhideWhenUsed/>
    <w:qFormat/>
    <w:rsid w:val="000E30BC"/>
    <w:rPr>
      <w:b/>
      <w:bCs/>
    </w:rPr>
  </w:style>
  <w:style w:type="character" w:customStyle="1" w:styleId="AssuntodocomentrioChar">
    <w:name w:val="Assunto do comentário Char"/>
    <w:basedOn w:val="TextodecomentrioChar"/>
    <w:link w:val="Assuntodocomentrio"/>
    <w:uiPriority w:val="99"/>
    <w:semiHidden/>
    <w:qFormat/>
    <w:rsid w:val="000E30BC"/>
    <w:rPr>
      <w:rFonts w:ascii="Times New Roman" w:eastAsia="SimSun" w:hAnsi="Times New Roman" w:cs="Mangal"/>
      <w:b/>
      <w:bCs/>
      <w:kern w:val="3"/>
      <w:sz w:val="20"/>
      <w:szCs w:val="18"/>
      <w:lang w:eastAsia="zh-CN" w:bidi="hi-IN"/>
    </w:rPr>
  </w:style>
  <w:style w:type="numbering" w:customStyle="1" w:styleId="Semlista5">
    <w:name w:val="Sem lista5"/>
    <w:next w:val="Semlista"/>
    <w:uiPriority w:val="99"/>
    <w:semiHidden/>
    <w:unhideWhenUsed/>
    <w:rsid w:val="00AF5BAB"/>
  </w:style>
  <w:style w:type="table" w:customStyle="1" w:styleId="TableNormal10">
    <w:name w:val="Table Normal10"/>
    <w:qFormat/>
    <w:rsid w:val="00AF5BAB"/>
    <w:rPr>
      <w:rFonts w:ascii="Calibri" w:eastAsia="Calibri" w:hAnsi="Calibri" w:cs="Calibri"/>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AF5BAB"/>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AF5BAB"/>
    <w:rPr>
      <w:rFonts w:ascii="Georgia" w:eastAsia="Georgia" w:hAnsi="Georgia" w:cs="Georgia"/>
      <w:i/>
      <w:color w:val="666666"/>
      <w:sz w:val="48"/>
      <w:szCs w:val="48"/>
      <w:lang w:eastAsia="pt-BR"/>
    </w:rPr>
  </w:style>
  <w:style w:type="paragraph" w:styleId="Textodenotadefim">
    <w:name w:val="endnote text"/>
    <w:basedOn w:val="Normal"/>
    <w:link w:val="TextodenotadefimChar"/>
    <w:uiPriority w:val="99"/>
    <w:semiHidden/>
    <w:unhideWhenUsed/>
    <w:rsid w:val="00AF5BAB"/>
    <w:pPr>
      <w:spacing w:after="0" w:line="240" w:lineRule="auto"/>
    </w:pPr>
    <w:rPr>
      <w:rFonts w:ascii="Calibri" w:eastAsia="Calibri" w:hAnsi="Calibri" w:cs="Calibri"/>
      <w:sz w:val="20"/>
      <w:szCs w:val="20"/>
      <w:lang w:eastAsia="pt-BR"/>
    </w:rPr>
  </w:style>
  <w:style w:type="character" w:customStyle="1" w:styleId="TextodenotadefimChar">
    <w:name w:val="Texto de nota de fim Char"/>
    <w:basedOn w:val="Fontepargpadro"/>
    <w:link w:val="Textodenotadefim"/>
    <w:uiPriority w:val="99"/>
    <w:semiHidden/>
    <w:rsid w:val="00AF5BAB"/>
    <w:rPr>
      <w:rFonts w:ascii="Calibri" w:eastAsia="Calibri" w:hAnsi="Calibri" w:cs="Calibri"/>
      <w:sz w:val="20"/>
      <w:szCs w:val="20"/>
      <w:lang w:eastAsia="pt-BR"/>
    </w:rPr>
  </w:style>
  <w:style w:type="character" w:styleId="Refdenotadefim">
    <w:name w:val="endnote reference"/>
    <w:basedOn w:val="Fontepargpadro"/>
    <w:uiPriority w:val="99"/>
    <w:semiHidden/>
    <w:unhideWhenUsed/>
    <w:rsid w:val="00AF5BAB"/>
    <w:rPr>
      <w:vertAlign w:val="superscript"/>
    </w:rPr>
  </w:style>
  <w:style w:type="paragraph" w:styleId="ndicedeilustraes">
    <w:name w:val="table of figures"/>
    <w:basedOn w:val="Normal"/>
    <w:next w:val="Normal"/>
    <w:uiPriority w:val="99"/>
    <w:semiHidden/>
    <w:unhideWhenUsed/>
    <w:rsid w:val="00AF5BAB"/>
    <w:pPr>
      <w:spacing w:after="0"/>
    </w:pPr>
    <w:rPr>
      <w:rFonts w:ascii="Calibri" w:eastAsia="Calibri" w:hAnsi="Calibri" w:cs="Calibri"/>
      <w:lang w:eastAsia="pt-BR"/>
    </w:rPr>
  </w:style>
  <w:style w:type="character" w:customStyle="1" w:styleId="normaltextrun">
    <w:name w:val="normaltextrun"/>
    <w:basedOn w:val="Fontepargpadro"/>
    <w:rsid w:val="00AF5BAB"/>
  </w:style>
  <w:style w:type="character" w:customStyle="1" w:styleId="eop">
    <w:name w:val="eop"/>
    <w:basedOn w:val="Fontepargpadro"/>
    <w:rsid w:val="00AF5BAB"/>
  </w:style>
  <w:style w:type="table" w:customStyle="1" w:styleId="Tabelacomgrade6">
    <w:name w:val="Tabela com grade6"/>
    <w:basedOn w:val="Tabelanormal"/>
    <w:next w:val="Tabelacomgrade"/>
    <w:uiPriority w:val="59"/>
    <w:rsid w:val="00583C62"/>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6">
    <w:name w:val="Sem lista6"/>
    <w:next w:val="Semlista"/>
    <w:uiPriority w:val="99"/>
    <w:semiHidden/>
    <w:unhideWhenUsed/>
    <w:rsid w:val="00A7354E"/>
  </w:style>
  <w:style w:type="numbering" w:customStyle="1" w:styleId="Semlista7">
    <w:name w:val="Sem lista7"/>
    <w:next w:val="Semlista"/>
    <w:uiPriority w:val="99"/>
    <w:semiHidden/>
    <w:unhideWhenUsed/>
    <w:rsid w:val="007674CD"/>
  </w:style>
  <w:style w:type="numbering" w:customStyle="1" w:styleId="Semlista8">
    <w:name w:val="Sem lista8"/>
    <w:next w:val="Semlista"/>
    <w:uiPriority w:val="99"/>
    <w:semiHidden/>
    <w:unhideWhenUsed/>
    <w:rsid w:val="00E21BEC"/>
  </w:style>
  <w:style w:type="numbering" w:customStyle="1" w:styleId="Semlista9">
    <w:name w:val="Sem lista9"/>
    <w:next w:val="Semlista"/>
    <w:uiPriority w:val="99"/>
    <w:semiHidden/>
    <w:unhideWhenUsed/>
    <w:rsid w:val="004B399B"/>
  </w:style>
  <w:style w:type="numbering" w:customStyle="1" w:styleId="Semlista10">
    <w:name w:val="Sem lista10"/>
    <w:next w:val="Semlista"/>
    <w:uiPriority w:val="99"/>
    <w:semiHidden/>
    <w:unhideWhenUsed/>
    <w:rsid w:val="006E6DBF"/>
  </w:style>
  <w:style w:type="paragraph" w:customStyle="1" w:styleId="Listavistosa-nfasis11">
    <w:name w:val="Lista vistosa - Énfasis 11"/>
    <w:basedOn w:val="Normal"/>
    <w:qFormat/>
    <w:rsid w:val="006E6DBF"/>
    <w:pPr>
      <w:spacing w:after="200" w:line="276" w:lineRule="auto"/>
      <w:ind w:left="720"/>
      <w:contextualSpacing/>
    </w:pPr>
    <w:rPr>
      <w:rFonts w:ascii="Calibri" w:eastAsia="Calibri" w:hAnsi="Calibri" w:cs="Times New Roman"/>
      <w:lang w:val="es-AR"/>
    </w:rPr>
  </w:style>
  <w:style w:type="character" w:customStyle="1" w:styleId="named-content">
    <w:name w:val="named-content"/>
    <w:rsid w:val="006E6DBF"/>
  </w:style>
  <w:style w:type="character" w:customStyle="1" w:styleId="Caracteresdenotaderodap">
    <w:name w:val="Caracteres de nota de rodapé"/>
    <w:qFormat/>
    <w:rsid w:val="00A36F12"/>
  </w:style>
  <w:style w:type="table" w:customStyle="1" w:styleId="TableGrid">
    <w:name w:val="TableGrid"/>
    <w:rsid w:val="00001CCD"/>
    <w:pPr>
      <w:spacing w:after="0" w:line="240" w:lineRule="auto"/>
    </w:pPr>
    <w:rPr>
      <w:rFonts w:eastAsiaTheme="minorEastAsia"/>
      <w:lang w:eastAsia="pt-BR"/>
    </w:rPr>
    <w:tblPr>
      <w:tblCellMar>
        <w:top w:w="0" w:type="dxa"/>
        <w:left w:w="0" w:type="dxa"/>
        <w:bottom w:w="0" w:type="dxa"/>
        <w:right w:w="0" w:type="dxa"/>
      </w:tblCellMar>
    </w:tblPr>
  </w:style>
  <w:style w:type="table" w:customStyle="1" w:styleId="Tabelacomgrade11">
    <w:name w:val="Tabela com grade11"/>
    <w:basedOn w:val="Tabelanormal"/>
    <w:next w:val="Tabelacomgrade"/>
    <w:uiPriority w:val="39"/>
    <w:rsid w:val="00001CCD"/>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4B1F2F"/>
    <w:rPr>
      <w:vanish/>
      <w:color w:val="FF0000"/>
    </w:rPr>
  </w:style>
  <w:style w:type="paragraph" w:customStyle="1" w:styleId="Normal1">
    <w:name w:val="Normal1"/>
    <w:rsid w:val="004B1F2F"/>
    <w:pPr>
      <w:spacing w:after="0" w:line="276" w:lineRule="auto"/>
    </w:pPr>
    <w:rPr>
      <w:rFonts w:ascii="Arial" w:eastAsia="Arial" w:hAnsi="Arial" w:cs="Arial"/>
      <w:lang w:eastAsia="pt-BR"/>
    </w:rPr>
  </w:style>
  <w:style w:type="paragraph" w:styleId="CitaoIntensa">
    <w:name w:val="Intense Quote"/>
    <w:basedOn w:val="Normal"/>
    <w:next w:val="Normal"/>
    <w:link w:val="CitaoIntensaChar"/>
    <w:uiPriority w:val="30"/>
    <w:qFormat/>
    <w:rsid w:val="004B1F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4B1F2F"/>
    <w:rPr>
      <w:i/>
      <w:iCs/>
      <w:color w:val="4472C4" w:themeColor="accent1"/>
    </w:rPr>
  </w:style>
  <w:style w:type="table" w:customStyle="1" w:styleId="Tabelacomgrade5">
    <w:name w:val="Tabela com grade5"/>
    <w:basedOn w:val="Tabelanormal"/>
    <w:next w:val="Tabelacomgrade"/>
    <w:uiPriority w:val="39"/>
    <w:rsid w:val="004B1F2F"/>
    <w:pPr>
      <w:spacing w:after="0" w:line="240" w:lineRule="auto"/>
    </w:pPr>
    <w:rPr>
      <w:rFonts w:ascii="Arial" w:hAnsi="Arial"/>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4B1F2F"/>
    <w:rPr>
      <w:color w:val="605E5C"/>
      <w:shd w:val="clear" w:color="auto" w:fill="E1DFDD"/>
    </w:rPr>
  </w:style>
  <w:style w:type="table" w:styleId="ListaClara-nfase3">
    <w:name w:val="Light List Accent 3"/>
    <w:basedOn w:val="Tabelanormal"/>
    <w:uiPriority w:val="61"/>
    <w:rsid w:val="004B1F2F"/>
    <w:pPr>
      <w:spacing w:after="0" w:line="240" w:lineRule="auto"/>
    </w:pPr>
    <w:rPr>
      <w:rFonts w:eastAsiaTheme="minorEastAsia"/>
      <w:lang w:eastAsia="pt-B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rio1">
    <w:name w:val="Calendário 1"/>
    <w:basedOn w:val="Tabelanormal"/>
    <w:uiPriority w:val="99"/>
    <w:qFormat/>
    <w:rsid w:val="004B1F2F"/>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staClara">
    <w:name w:val="Light List"/>
    <w:basedOn w:val="Tabelanormal"/>
    <w:uiPriority w:val="61"/>
    <w:rsid w:val="004B1F2F"/>
    <w:pPr>
      <w:spacing w:after="0" w:line="240" w:lineRule="auto"/>
    </w:pPr>
    <w:rPr>
      <w:rFonts w:eastAsiaTheme="minorEastAsia"/>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4B1F2F"/>
    <w:pPr>
      <w:tabs>
        <w:tab w:val="decimal" w:pos="360"/>
      </w:tabs>
      <w:spacing w:after="200" w:line="276" w:lineRule="auto"/>
    </w:pPr>
    <w:rPr>
      <w:rFonts w:eastAsiaTheme="minorEastAsia" w:cs="Times New Roman"/>
      <w:lang w:eastAsia="pt-BR"/>
    </w:rPr>
  </w:style>
  <w:style w:type="character" w:styleId="nfaseSutil">
    <w:name w:val="Subtle Emphasis"/>
    <w:basedOn w:val="Fontepargpadro"/>
    <w:uiPriority w:val="19"/>
    <w:qFormat/>
    <w:rsid w:val="004B1F2F"/>
    <w:rPr>
      <w:i/>
      <w:iCs/>
    </w:rPr>
  </w:style>
  <w:style w:type="table" w:styleId="SombreamentoMdio2-nfase5">
    <w:name w:val="Medium Shading 2 Accent 5"/>
    <w:basedOn w:val="Tabelanormal"/>
    <w:uiPriority w:val="64"/>
    <w:rsid w:val="004B1F2F"/>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deGradeClara">
    <w:name w:val="Grid Table Light"/>
    <w:basedOn w:val="Tabelanormal"/>
    <w:uiPriority w:val="40"/>
    <w:rsid w:val="004B1F2F"/>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4B1F2F"/>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implesTabela21">
    <w:name w:val="Simples Tabela 21"/>
    <w:basedOn w:val="Tabelanormal"/>
    <w:next w:val="SimplesTabela2"/>
    <w:uiPriority w:val="42"/>
    <w:rsid w:val="004B1F2F"/>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4B1F2F"/>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4B1F2F"/>
    <w:pPr>
      <w:spacing w:after="0" w:line="240" w:lineRule="auto"/>
    </w:pPr>
    <w:rPr>
      <w:kern w:val="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oPendente2">
    <w:name w:val="Menção Pendente2"/>
    <w:basedOn w:val="Fontepargpadro"/>
    <w:uiPriority w:val="99"/>
    <w:semiHidden/>
    <w:unhideWhenUsed/>
    <w:rsid w:val="004B1F2F"/>
    <w:rPr>
      <w:color w:val="605E5C"/>
      <w:shd w:val="clear" w:color="auto" w:fill="E1DFDD"/>
    </w:rPr>
  </w:style>
  <w:style w:type="table" w:styleId="TabeladeGrade2">
    <w:name w:val="Grid Table 2"/>
    <w:basedOn w:val="Tabelanormal"/>
    <w:uiPriority w:val="47"/>
    <w:rsid w:val="004B1F2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4">
    <w:name w:val="Grid Table 3 Accent 4"/>
    <w:basedOn w:val="Tabelanormal"/>
    <w:uiPriority w:val="48"/>
    <w:rsid w:val="004B1F2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deGrade2-nfase4">
    <w:name w:val="Grid Table 2 Accent 4"/>
    <w:basedOn w:val="Tabelanormal"/>
    <w:uiPriority w:val="47"/>
    <w:rsid w:val="004B1F2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elacomgrade12">
    <w:name w:val="Tabela com grade12"/>
    <w:basedOn w:val="Tabelanormal"/>
    <w:next w:val="Tabelacomgrade"/>
    <w:uiPriority w:val="59"/>
    <w:rsid w:val="004B1F2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21">
    <w:name w:val="Tabela Simples 21"/>
    <w:basedOn w:val="Tabelanormal"/>
    <w:uiPriority w:val="42"/>
    <w:rsid w:val="004B1F2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4B1F2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ombreamentoClaro-nfase31">
    <w:name w:val="Sombreamento Claro - Ênfase 31"/>
    <w:basedOn w:val="Tabelanormal"/>
    <w:next w:val="SombreamentoClaro-nfase3"/>
    <w:uiPriority w:val="60"/>
    <w:rsid w:val="004B1F2F"/>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ombreamentoClaro1">
    <w:name w:val="Sombreamento Claro1"/>
    <w:basedOn w:val="Tabelanormal"/>
    <w:next w:val="SombreamentoClaro"/>
    <w:uiPriority w:val="60"/>
    <w:rsid w:val="004B1F2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next w:val="SombreamentoClaro-nfase1"/>
    <w:uiPriority w:val="60"/>
    <w:rsid w:val="004B1F2F"/>
    <w:pPr>
      <w:spacing w:after="0" w:line="240" w:lineRule="auto"/>
    </w:pPr>
    <w:rPr>
      <w:rFonts w:eastAsia="Times New Roman"/>
      <w:color w:val="2E74B5"/>
      <w:lang w:eastAsia="pt-B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color w:val="2E74B5"/>
      </w:rPr>
      <w:tblPr/>
      <w:tcPr>
        <w:tcBorders>
          <w:top w:val="single" w:sz="8" w:space="0" w:color="5B9BD5"/>
          <w:left w:val="nil"/>
          <w:bottom w:val="single" w:sz="8" w:space="0" w:color="5B9BD5"/>
          <w:right w:val="nil"/>
          <w:insideH w:val="nil"/>
          <w:insideV w:val="nil"/>
        </w:tcBorders>
      </w:tcPr>
    </w:tblStylePr>
    <w:tblStylePr w:type="firstCol">
      <w:rPr>
        <w:b/>
        <w:bCs/>
        <w:color w:val="2E74B5"/>
      </w:rPr>
    </w:tblStylePr>
    <w:tblStylePr w:type="lastCol">
      <w:rPr>
        <w:b/>
        <w:bCs/>
        <w:color w:val="2E74B5"/>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aClara-nfase31">
    <w:name w:val="Lista Clara - Ênfase 31"/>
    <w:basedOn w:val="Tabelanormal"/>
    <w:next w:val="ListaClara-nfase3"/>
    <w:uiPriority w:val="61"/>
    <w:rsid w:val="004B1F2F"/>
    <w:pPr>
      <w:spacing w:after="0" w:line="240" w:lineRule="auto"/>
    </w:pPr>
    <w:rPr>
      <w:rFonts w:ascii="Times New Roman" w:hAnsi="Times New Roman"/>
      <w:sz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SombreamentoClaro-nfase61">
    <w:name w:val="Sombreamento Claro - Ênfase 61"/>
    <w:basedOn w:val="Tabelanormal"/>
    <w:next w:val="SombreamentoClaro-nfase6"/>
    <w:uiPriority w:val="60"/>
    <w:rsid w:val="004B1F2F"/>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SombreamentoMdio2-nfase51">
    <w:name w:val="Sombreamento Médio 2 - Ênfase 51"/>
    <w:basedOn w:val="Tabelanormal"/>
    <w:next w:val="SombreamentoMdio2-nfase5"/>
    <w:uiPriority w:val="64"/>
    <w:rsid w:val="004B1F2F"/>
    <w:pPr>
      <w:spacing w:after="0" w:line="240" w:lineRule="auto"/>
    </w:pPr>
    <w:rPr>
      <w:rFonts w:eastAsia="Times New Roman"/>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Mdio1-nfase31">
    <w:name w:val="Sombreamento Médio 1 - Ênfase 31"/>
    <w:basedOn w:val="Tabelanormal"/>
    <w:next w:val="SombreamentoMdio1-nfase3"/>
    <w:uiPriority w:val="63"/>
    <w:rsid w:val="004B1F2F"/>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SombreamentoClaro-nfase3">
    <w:name w:val="Light Shading Accent 3"/>
    <w:basedOn w:val="Tabelanormal"/>
    <w:uiPriority w:val="60"/>
    <w:semiHidden/>
    <w:unhideWhenUsed/>
    <w:rsid w:val="004B1F2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
    <w:name w:val="Light Shading"/>
    <w:basedOn w:val="Tabelanormal"/>
    <w:uiPriority w:val="60"/>
    <w:semiHidden/>
    <w:unhideWhenUsed/>
    <w:rsid w:val="004B1F2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semiHidden/>
    <w:unhideWhenUsed/>
    <w:rsid w:val="004B1F2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6">
    <w:name w:val="Light Shading Accent 6"/>
    <w:basedOn w:val="Tabelanormal"/>
    <w:uiPriority w:val="60"/>
    <w:semiHidden/>
    <w:unhideWhenUsed/>
    <w:rsid w:val="004B1F2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ombreamentoMdio1-nfase3">
    <w:name w:val="Medium Shading 1 Accent 3"/>
    <w:basedOn w:val="Tabelanormal"/>
    <w:uiPriority w:val="63"/>
    <w:semiHidden/>
    <w:unhideWhenUsed/>
    <w:rsid w:val="004B1F2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elacomgrade41">
    <w:name w:val="Tabela com grade41"/>
    <w:basedOn w:val="Tabelanormal"/>
    <w:next w:val="Tabelacomgrade"/>
    <w:uiPriority w:val="39"/>
    <w:rsid w:val="004B1F2F"/>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4B1F2F"/>
    <w:pPr>
      <w:suppressAutoHyphens/>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
    <w:name w:val="Simples Tabela 11"/>
    <w:basedOn w:val="Tabelanormal"/>
    <w:uiPriority w:val="41"/>
    <w:rsid w:val="004B1F2F"/>
    <w:pPr>
      <w:suppressAutoHyphens/>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comgrade51">
    <w:name w:val="Tabela com grade51"/>
    <w:basedOn w:val="Tabelanormal"/>
    <w:next w:val="Tabelacomgrade"/>
    <w:uiPriority w:val="39"/>
    <w:rsid w:val="004B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B1F2F"/>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y2iqfc">
    <w:name w:val="y2iqfc"/>
    <w:basedOn w:val="Fontepargpadro"/>
    <w:rsid w:val="004B1F2F"/>
  </w:style>
  <w:style w:type="paragraph" w:customStyle="1" w:styleId="Style-1">
    <w:name w:val="Style-1"/>
    <w:rsid w:val="004B1F2F"/>
    <w:pPr>
      <w:spacing w:after="0" w:line="240" w:lineRule="auto"/>
    </w:pPr>
    <w:rPr>
      <w:rFonts w:ascii="Times New Roman" w:eastAsia="Times New Roman" w:hAnsi="Times New Roman" w:cs="Times New Roman"/>
      <w:sz w:val="20"/>
      <w:szCs w:val="20"/>
      <w:lang w:eastAsia="pt-BR"/>
    </w:rPr>
  </w:style>
  <w:style w:type="paragraph" w:customStyle="1" w:styleId="Style-2">
    <w:name w:val="Style-2"/>
    <w:rsid w:val="004B1F2F"/>
    <w:pPr>
      <w:spacing w:after="0" w:line="240" w:lineRule="auto"/>
    </w:pPr>
    <w:rPr>
      <w:rFonts w:ascii="Times New Roman" w:eastAsia="Times New Roman" w:hAnsi="Times New Roman" w:cs="Times New Roman"/>
      <w:sz w:val="20"/>
      <w:szCs w:val="20"/>
      <w:lang w:eastAsia="pt-BR"/>
    </w:rPr>
  </w:style>
  <w:style w:type="paragraph" w:customStyle="1" w:styleId="msonormal0">
    <w:name w:val="msonormal"/>
    <w:basedOn w:val="Normal"/>
    <w:qFormat/>
    <w:rsid w:val="004B1F2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SimplesTabela31">
    <w:name w:val="Simples Tabela 31"/>
    <w:basedOn w:val="Tabelanormal"/>
    <w:next w:val="SimplesTabela3"/>
    <w:uiPriority w:val="43"/>
    <w:rsid w:val="004B1F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Normal2">
    <w:name w:val="Table Normal2"/>
    <w:rsid w:val="004B1F2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4B1F2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14:textOutline w14:w="0" w14:cap="flat" w14:cmpd="sng" w14:algn="ctr">
        <w14:noFill/>
        <w14:prstDash w14:val="solid"/>
        <w14:bevel/>
      </w14:textOutline>
    </w:rPr>
  </w:style>
  <w:style w:type="numbering" w:customStyle="1" w:styleId="EstiloImportado1">
    <w:name w:val="Estilo Importado 1"/>
    <w:rsid w:val="004B1F2F"/>
    <w:pPr>
      <w:numPr>
        <w:numId w:val="2"/>
      </w:numPr>
    </w:pPr>
  </w:style>
  <w:style w:type="numbering" w:customStyle="1" w:styleId="EstiloImportado2">
    <w:name w:val="Estilo Importado 2"/>
    <w:rsid w:val="004B1F2F"/>
    <w:pPr>
      <w:numPr>
        <w:numId w:val="3"/>
      </w:numPr>
    </w:pPr>
  </w:style>
  <w:style w:type="numbering" w:customStyle="1" w:styleId="EstiloImportado3">
    <w:name w:val="Estilo Importado 3"/>
    <w:rsid w:val="004B1F2F"/>
    <w:pPr>
      <w:numPr>
        <w:numId w:val="4"/>
      </w:numPr>
    </w:pPr>
  </w:style>
  <w:style w:type="numbering" w:customStyle="1" w:styleId="EstiloImportado4">
    <w:name w:val="Estilo Importado 4"/>
    <w:rsid w:val="004B1F2F"/>
    <w:pPr>
      <w:numPr>
        <w:numId w:val="5"/>
      </w:numPr>
    </w:pPr>
  </w:style>
  <w:style w:type="character" w:customStyle="1" w:styleId="Nenhum">
    <w:name w:val="Nenhum"/>
    <w:qFormat/>
    <w:rsid w:val="004B1F2F"/>
  </w:style>
  <w:style w:type="character" w:customStyle="1" w:styleId="Hyperlink0">
    <w:name w:val="Hyperlink.0"/>
    <w:basedOn w:val="Nenhum"/>
    <w:rsid w:val="004B1F2F"/>
  </w:style>
  <w:style w:type="paragraph" w:customStyle="1" w:styleId="Padro">
    <w:name w:val="Padrão"/>
    <w:rsid w:val="004B1F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it-IT" w:eastAsia="pt-BR"/>
      <w14:textOutline w14:w="0" w14:cap="flat" w14:cmpd="sng" w14:algn="ctr">
        <w14:noFill/>
        <w14:prstDash w14:val="solid"/>
        <w14:bevel/>
      </w14:textOutline>
    </w:rPr>
  </w:style>
  <w:style w:type="numbering" w:customStyle="1" w:styleId="EstiloImportado11">
    <w:name w:val="Estilo Importado 11"/>
    <w:rsid w:val="004B1F2F"/>
    <w:pPr>
      <w:numPr>
        <w:numId w:val="6"/>
      </w:numPr>
    </w:pPr>
  </w:style>
  <w:style w:type="table" w:customStyle="1" w:styleId="TableNormal3">
    <w:name w:val="Table Normal3"/>
    <w:rsid w:val="004B1F2F"/>
    <w:pPr>
      <w:spacing w:after="0" w:line="240" w:lineRule="auto"/>
    </w:pPr>
    <w:rPr>
      <w:rFonts w:ascii="Calibri" w:eastAsia="Calibri" w:hAnsi="Calibri" w:cs="Calibri"/>
      <w:lang w:eastAsia="pt-BR"/>
    </w:rPr>
    <w:tblPr>
      <w:tblCellMar>
        <w:top w:w="0" w:type="dxa"/>
        <w:left w:w="0" w:type="dxa"/>
        <w:bottom w:w="0" w:type="dxa"/>
        <w:right w:w="0" w:type="dxa"/>
      </w:tblCellMar>
    </w:tblPr>
  </w:style>
  <w:style w:type="table" w:customStyle="1" w:styleId="Tabelacomgrade7">
    <w:name w:val="Tabela com grade7"/>
    <w:basedOn w:val="Tabelanormal"/>
    <w:next w:val="Tabelacomgrade"/>
    <w:uiPriority w:val="39"/>
    <w:unhideWhenUsed/>
    <w:rsid w:val="004B1F2F"/>
    <w:pPr>
      <w:spacing w:after="0" w:line="240" w:lineRule="auto"/>
    </w:pPr>
    <w:rPr>
      <w:rFonts w:ascii="Times New Roman" w:eastAsia="Calibri" w:hAnsi="Times New Roman" w:cs="Calibri"/>
      <w:lang w:eastAsia="pt-BR"/>
    </w:rPr>
    <w:tblPr>
      <w:tblBorders>
        <w:insideH w:val="single" w:sz="4" w:space="0" w:color="auto"/>
      </w:tblBorders>
    </w:tblPr>
  </w:style>
  <w:style w:type="table" w:customStyle="1" w:styleId="ListaClara1">
    <w:name w:val="Lista Clara1"/>
    <w:basedOn w:val="Tabelanormal"/>
    <w:uiPriority w:val="61"/>
    <w:rsid w:val="004B1F2F"/>
    <w:pPr>
      <w:spacing w:after="0" w:line="240" w:lineRule="auto"/>
    </w:pPr>
    <w:rPr>
      <w:rFonts w:ascii="Calibri" w:eastAsia="Calibri" w:hAnsi="Calibri" w:cs="Calibri"/>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mentoClaro-nfase62">
    <w:name w:val="Sombreamento Claro - Ênfase 62"/>
    <w:basedOn w:val="Tabelanormal"/>
    <w:next w:val="SombreamentoClaro-nfase6"/>
    <w:uiPriority w:val="60"/>
    <w:rsid w:val="004B1F2F"/>
    <w:pPr>
      <w:spacing w:after="0" w:line="240" w:lineRule="auto"/>
    </w:pPr>
    <w:rPr>
      <w:rFonts w:ascii="Calibri" w:eastAsia="Calibri" w:hAnsi="Calibri" w:cs="Calibri"/>
      <w:color w:val="E36C0A"/>
      <w:lang w:eastAsia="pt-B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mentoClaro-nfase51">
    <w:name w:val="Sombreamento Claro - Ênfase 51"/>
    <w:basedOn w:val="Tabelanormal"/>
    <w:next w:val="SombreamentoClaro-nfase5"/>
    <w:uiPriority w:val="60"/>
    <w:rsid w:val="004B1F2F"/>
    <w:pPr>
      <w:spacing w:after="0" w:line="240" w:lineRule="auto"/>
    </w:pPr>
    <w:rPr>
      <w:rFonts w:ascii="Calibri" w:eastAsia="Calibri" w:hAnsi="Calibri" w:cs="Calibri"/>
      <w:color w:val="31849B"/>
      <w:lang w:eastAsia="pt-B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Mdia11">
    <w:name w:val="Lista Média 11"/>
    <w:basedOn w:val="Tabelanormal"/>
    <w:next w:val="ListaMdia1"/>
    <w:uiPriority w:val="65"/>
    <w:rsid w:val="004B1F2F"/>
    <w:pPr>
      <w:spacing w:after="0" w:line="240" w:lineRule="auto"/>
    </w:pPr>
    <w:rPr>
      <w:rFonts w:ascii="Calibri" w:eastAsia="Calibri" w:hAnsi="Calibri" w:cs="Calibri"/>
      <w:color w:val="000000"/>
      <w:lang w:eastAsia="pt-BR"/>
    </w:rPr>
    <w:tblPr>
      <w:tblStyleRowBandSize w:val="1"/>
      <w:tblStyleColBandSize w:val="1"/>
      <w:tblBorders>
        <w:top w:val="single" w:sz="8" w:space="0" w:color="000000"/>
        <w:bottom w:val="single" w:sz="8" w:space="0" w:color="000000"/>
      </w:tblBorders>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mentoClaro2">
    <w:name w:val="Sombreamento Claro2"/>
    <w:basedOn w:val="Tabelanormal"/>
    <w:next w:val="SombreamentoClaro"/>
    <w:uiPriority w:val="60"/>
    <w:rsid w:val="004B1F2F"/>
    <w:pPr>
      <w:spacing w:after="0" w:line="240" w:lineRule="auto"/>
    </w:pPr>
    <w:rPr>
      <w:rFonts w:ascii="Calibri" w:eastAsia="Calibri" w:hAnsi="Calibri" w:cs="Calibri"/>
      <w:color w:val="00000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Mdia11">
    <w:name w:val="Grade Média 11"/>
    <w:basedOn w:val="Tabelanormal"/>
    <w:next w:val="GradeMdia1"/>
    <w:uiPriority w:val="67"/>
    <w:rsid w:val="004B1F2F"/>
    <w:pPr>
      <w:spacing w:after="0" w:line="240" w:lineRule="auto"/>
    </w:pPr>
    <w:rPr>
      <w:rFonts w:ascii="Calibri" w:eastAsia="Calibri" w:hAnsi="Calibri" w:cs="Calibri"/>
      <w:lang w:eastAsia="pt-B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implesTabela311">
    <w:name w:val="Simples Tabela 311"/>
    <w:basedOn w:val="Tabelanormal"/>
    <w:uiPriority w:val="43"/>
    <w:rsid w:val="004B1F2F"/>
    <w:pPr>
      <w:spacing w:after="0" w:line="240" w:lineRule="auto"/>
    </w:pPr>
    <w:rPr>
      <w:rFonts w:ascii="Calibri" w:eastAsia="Calibri" w:hAnsi="Calibri" w:cs="Calibri"/>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4B1F2F"/>
    <w:pPr>
      <w:spacing w:after="0" w:line="240" w:lineRule="auto"/>
    </w:pPr>
    <w:rPr>
      <w:rFonts w:ascii="Calibri" w:eastAsia="Calibri" w:hAnsi="Calibri" w:cs="Calibri"/>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51">
    <w:name w:val="Tabela Simples 51"/>
    <w:basedOn w:val="Tabelanormal"/>
    <w:uiPriority w:val="45"/>
    <w:rsid w:val="004B1F2F"/>
    <w:pPr>
      <w:spacing w:after="0" w:line="240" w:lineRule="auto"/>
    </w:pPr>
    <w:rPr>
      <w:rFonts w:ascii="Calibri" w:eastAsia="Calibri" w:hAnsi="Calibri" w:cs="Calibri"/>
      <w:lang w:eastAsia="pt-BR"/>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1Clara1">
    <w:name w:val="Tabela de Grade 1 Clara1"/>
    <w:basedOn w:val="Tabelanormal"/>
    <w:uiPriority w:val="46"/>
    <w:rsid w:val="004B1F2F"/>
    <w:pPr>
      <w:spacing w:after="0" w:line="240" w:lineRule="auto"/>
    </w:pPr>
    <w:rPr>
      <w:rFonts w:ascii="Calibri" w:eastAsia="Calibri" w:hAnsi="Calibri" w:cs="Calibri"/>
      <w:lang w:eastAsia="pt-B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implesTabela211">
    <w:name w:val="Simples Tabela 211"/>
    <w:basedOn w:val="Tabelanormal"/>
    <w:uiPriority w:val="42"/>
    <w:rsid w:val="004B1F2F"/>
    <w:pPr>
      <w:spacing w:after="0" w:line="240" w:lineRule="auto"/>
    </w:pPr>
    <w:rPr>
      <w:rFonts w:ascii="Calibri" w:eastAsia="Calibri" w:hAnsi="Calibri" w:cs="Calibri"/>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2">
    <w:name w:val="Tabela de Grade Clara12"/>
    <w:basedOn w:val="Tabelanormal"/>
    <w:uiPriority w:val="40"/>
    <w:rsid w:val="004B1F2F"/>
    <w:pPr>
      <w:spacing w:after="0" w:line="240" w:lineRule="auto"/>
    </w:pPr>
    <w:rPr>
      <w:rFonts w:ascii="Calibri" w:eastAsia="Calibri" w:hAnsi="Calibri" w:cs="Calibri"/>
      <w:lang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mplesTabela111">
    <w:name w:val="Simples Tabela 111"/>
    <w:basedOn w:val="Tabelanormal"/>
    <w:uiPriority w:val="41"/>
    <w:rsid w:val="004B1F2F"/>
    <w:pPr>
      <w:spacing w:after="0" w:line="240" w:lineRule="auto"/>
    </w:pPr>
    <w:rPr>
      <w:rFonts w:ascii="Calibri" w:eastAsia="Calibri" w:hAnsi="Calibri" w:cs="Calibri"/>
      <w:lang w:eastAsia="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SombreamentoClaro-nfase5">
    <w:name w:val="Light Shading Accent 5"/>
    <w:basedOn w:val="Tabelanormal"/>
    <w:uiPriority w:val="60"/>
    <w:semiHidden/>
    <w:unhideWhenUsed/>
    <w:rsid w:val="004B1F2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aMdia1">
    <w:name w:val="Medium List 1"/>
    <w:basedOn w:val="Tabelanormal"/>
    <w:uiPriority w:val="65"/>
    <w:semiHidden/>
    <w:unhideWhenUsed/>
    <w:rsid w:val="004B1F2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adeMdia1">
    <w:name w:val="Medium Grid 1"/>
    <w:basedOn w:val="Tabelanormal"/>
    <w:uiPriority w:val="67"/>
    <w:semiHidden/>
    <w:unhideWhenUsed/>
    <w:rsid w:val="004B1F2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elacomgrade8">
    <w:name w:val="Tabela com grade8"/>
    <w:basedOn w:val="Tabelanormal"/>
    <w:next w:val="Tabelacomgrade"/>
    <w:uiPriority w:val="59"/>
    <w:rsid w:val="004B1F2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3-nfase1">
    <w:name w:val="Medium Grid 3 Accent 1"/>
    <w:basedOn w:val="Tabelanormal"/>
    <w:uiPriority w:val="69"/>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aSimples31">
    <w:name w:val="Tabela Simples 31"/>
    <w:basedOn w:val="Tabelanormal"/>
    <w:uiPriority w:val="43"/>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1">
    <w:name w:val="Tabela Simples 411"/>
    <w:basedOn w:val="Tabelanormal"/>
    <w:uiPriority w:val="44"/>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511">
    <w:name w:val="Tabela Simples 511"/>
    <w:basedOn w:val="Tabelanormal"/>
    <w:uiPriority w:val="45"/>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Microsoft YaHei" w:eastAsia="Times New Roman" w:hAnsi="Microsoft YaHei" w:cs="Times New Roman"/>
        <w:i/>
        <w:iCs/>
        <w:sz w:val="26"/>
      </w:rPr>
      <w:tblPr/>
      <w:tcPr>
        <w:tcBorders>
          <w:bottom w:val="single" w:sz="4" w:space="0" w:color="7F7F7F"/>
        </w:tcBorders>
        <w:shd w:val="clear" w:color="auto" w:fill="FFFFFF"/>
      </w:tcPr>
    </w:tblStylePr>
    <w:tblStylePr w:type="lastRow">
      <w:rPr>
        <w:rFonts w:ascii="Microsoft YaHei" w:eastAsia="Times New Roman" w:hAnsi="Microsoft YaHei" w:cs="Times New Roman"/>
        <w:i/>
        <w:iCs/>
        <w:sz w:val="26"/>
      </w:rPr>
      <w:tblPr/>
      <w:tcPr>
        <w:tcBorders>
          <w:top w:val="single" w:sz="4" w:space="0" w:color="7F7F7F"/>
        </w:tcBorders>
        <w:shd w:val="clear" w:color="auto" w:fill="FFFFFF"/>
      </w:tcPr>
    </w:tblStylePr>
    <w:tblStylePr w:type="firstCol">
      <w:pPr>
        <w:jc w:val="right"/>
      </w:pPr>
      <w:rPr>
        <w:rFonts w:ascii="Microsoft YaHei" w:eastAsia="Times New Roman" w:hAnsi="Microsoft YaHei" w:cs="Times New Roman"/>
        <w:i/>
        <w:iCs/>
        <w:sz w:val="26"/>
      </w:rPr>
      <w:tblPr/>
      <w:tcPr>
        <w:tcBorders>
          <w:right w:val="single" w:sz="4" w:space="0" w:color="7F7F7F"/>
        </w:tcBorders>
        <w:shd w:val="clear" w:color="auto" w:fill="FFFFFF"/>
      </w:tcPr>
    </w:tblStylePr>
    <w:tblStylePr w:type="lastCol">
      <w:rPr>
        <w:rFonts w:ascii="Microsoft YaHei" w:eastAsia="Times New Roman" w:hAnsi="Microsoft YaHe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21">
    <w:name w:val="Tabela de Grade 2 - Ênfase 2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eladeGrade2-nfase61">
    <w:name w:val="Tabela de Grade 2 - Ênfase 6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eladeGrade2-nfase51">
    <w:name w:val="Tabela de Grade 2 - Ênfase 5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adeGrade2-nfase41">
    <w:name w:val="Tabela de Grade 2 - Ênfase 4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eladeGrade2-nfase31">
    <w:name w:val="Tabela de Grade 2 - Ênfase 3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eladeGrade2-nfase11">
    <w:name w:val="Tabela de Grade 2 - Ênfase 1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deGrade21">
    <w:name w:val="Tabela de Grade 21"/>
    <w:basedOn w:val="Tabelanormal"/>
    <w:uiPriority w:val="47"/>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4-nfase21">
    <w:name w:val="Tabela de Grade 4 - Ênfase 21"/>
    <w:basedOn w:val="Tabelanormal"/>
    <w:uiPriority w:val="49"/>
    <w:rsid w:val="004B1F2F"/>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CabealhodoSumrio1">
    <w:name w:val="Cabeçalho do Sumário1"/>
    <w:basedOn w:val="Ttulo1"/>
    <w:next w:val="Normal"/>
    <w:uiPriority w:val="39"/>
    <w:semiHidden/>
    <w:unhideWhenUsed/>
    <w:qFormat/>
    <w:rsid w:val="004B1F2F"/>
    <w:pPr>
      <w:keepNext/>
      <w:keepLines/>
      <w:widowControl/>
      <w:autoSpaceDE/>
      <w:autoSpaceDN/>
      <w:spacing w:before="240"/>
      <w:ind w:left="0"/>
      <w:outlineLvl w:val="9"/>
    </w:pPr>
    <w:rPr>
      <w:rFonts w:ascii="Cambria" w:eastAsia="Times New Roman" w:hAnsi="Cambria" w:cs="Times New Roman"/>
      <w:b w:val="0"/>
      <w:bCs w:val="0"/>
      <w:color w:val="365F91"/>
      <w:sz w:val="32"/>
      <w:szCs w:val="32"/>
      <w:lang w:val="pt-BR" w:eastAsia="pt-BR"/>
    </w:rPr>
  </w:style>
  <w:style w:type="table" w:customStyle="1" w:styleId="Tabelacomgrade9">
    <w:name w:val="Tabela com grade9"/>
    <w:basedOn w:val="Tabelanormal"/>
    <w:next w:val="Tabelacomgrade"/>
    <w:uiPriority w:val="39"/>
    <w:rsid w:val="004B1F2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10"/>
    <w:rsid w:val="004B1F2F"/>
    <w:tblPr/>
  </w:style>
  <w:style w:type="table" w:customStyle="1" w:styleId="4">
    <w:name w:val="4"/>
    <w:basedOn w:val="TableNormal10"/>
    <w:rsid w:val="004B1F2F"/>
    <w:tblPr/>
  </w:style>
  <w:style w:type="table" w:customStyle="1" w:styleId="3">
    <w:name w:val="3"/>
    <w:basedOn w:val="TableNormal10"/>
    <w:rsid w:val="004B1F2F"/>
    <w:tblPr/>
  </w:style>
  <w:style w:type="table" w:customStyle="1" w:styleId="2">
    <w:name w:val="2"/>
    <w:basedOn w:val="TableNormal10"/>
    <w:rsid w:val="004B1F2F"/>
    <w:tblPr/>
  </w:style>
  <w:style w:type="table" w:customStyle="1" w:styleId="1">
    <w:name w:val="1"/>
    <w:basedOn w:val="TableNormal10"/>
    <w:rsid w:val="004B1F2F"/>
    <w:tblPr/>
  </w:style>
  <w:style w:type="table" w:customStyle="1" w:styleId="SimplesTabela32">
    <w:name w:val="Simples Tabela 32"/>
    <w:basedOn w:val="Tabelanormal"/>
    <w:next w:val="SimplesTabela3"/>
    <w:uiPriority w:val="43"/>
    <w:rsid w:val="004B1F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argrafodaListaChar">
    <w:name w:val="Parágrafo da Lista Char"/>
    <w:link w:val="PargrafodaLista"/>
    <w:rsid w:val="004B1F2F"/>
    <w:rPr>
      <w:rFonts w:ascii="Arial" w:eastAsia="Arial" w:hAnsi="Arial" w:cs="Arial"/>
      <w:lang w:val="pt-PT"/>
    </w:rPr>
  </w:style>
  <w:style w:type="character" w:customStyle="1" w:styleId="A14">
    <w:name w:val="A14"/>
    <w:uiPriority w:val="99"/>
    <w:rsid w:val="004B1F2F"/>
    <w:rPr>
      <w:rFonts w:cs="Optima"/>
      <w:color w:val="000000"/>
      <w:sz w:val="18"/>
      <w:szCs w:val="18"/>
    </w:rPr>
  </w:style>
  <w:style w:type="table" w:customStyle="1" w:styleId="Tabelacomgrade10">
    <w:name w:val="Tabela com grade10"/>
    <w:basedOn w:val="Tabelanormal"/>
    <w:next w:val="Tabelacomgrade"/>
    <w:uiPriority w:val="39"/>
    <w:rsid w:val="004B1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Fontepargpadro"/>
    <w:rsid w:val="004B1F2F"/>
  </w:style>
  <w:style w:type="character" w:customStyle="1" w:styleId="ref-journal">
    <w:name w:val="ref-journal"/>
    <w:basedOn w:val="Fontepargpadro"/>
    <w:rsid w:val="004B1F2F"/>
  </w:style>
  <w:style w:type="character" w:customStyle="1" w:styleId="ref-vol">
    <w:name w:val="ref-vol"/>
    <w:basedOn w:val="Fontepargpadro"/>
    <w:rsid w:val="004B1F2F"/>
  </w:style>
  <w:style w:type="character" w:customStyle="1" w:styleId="mixed-citation">
    <w:name w:val="mixed-citation"/>
    <w:basedOn w:val="Fontepargpadro"/>
    <w:rsid w:val="004B1F2F"/>
  </w:style>
  <w:style w:type="table" w:styleId="SombreamentoMdio1-nfase1">
    <w:name w:val="Medium Shading 1 Accent 1"/>
    <w:basedOn w:val="TabeladeLista2-nfase11"/>
    <w:uiPriority w:val="63"/>
    <w:rsid w:val="004B1F2F"/>
    <w:tblPr>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eladeLista2-nfase11">
    <w:name w:val="Tabela de Lista 2 - Ênfase 11"/>
    <w:basedOn w:val="Tabelanormal"/>
    <w:uiPriority w:val="47"/>
    <w:rsid w:val="004B1F2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4B1F2F"/>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Fontepargpadro"/>
    <w:link w:val="EndNoteBibliographyTitle"/>
    <w:rsid w:val="004B1F2F"/>
    <w:rPr>
      <w:rFonts w:ascii="Times New Roman" w:hAnsi="Times New Roman" w:cs="Times New Roman"/>
      <w:noProof/>
      <w:lang w:val="en-US"/>
    </w:rPr>
  </w:style>
  <w:style w:type="paragraph" w:customStyle="1" w:styleId="EndNoteBibliography">
    <w:name w:val="EndNote Bibliography"/>
    <w:basedOn w:val="Normal"/>
    <w:link w:val="EndNoteBibliographyChar"/>
    <w:rsid w:val="004B1F2F"/>
    <w:pPr>
      <w:spacing w:line="240" w:lineRule="auto"/>
      <w:jc w:val="both"/>
    </w:pPr>
    <w:rPr>
      <w:rFonts w:ascii="Times New Roman" w:hAnsi="Times New Roman" w:cs="Times New Roman"/>
      <w:noProof/>
      <w:lang w:val="en-US"/>
    </w:rPr>
  </w:style>
  <w:style w:type="character" w:customStyle="1" w:styleId="EndNoteBibliographyChar">
    <w:name w:val="EndNote Bibliography Char"/>
    <w:basedOn w:val="Fontepargpadro"/>
    <w:link w:val="EndNoteBibliography"/>
    <w:rsid w:val="004B1F2F"/>
    <w:rPr>
      <w:rFonts w:ascii="Times New Roman" w:hAnsi="Times New Roman" w:cs="Times New Roman"/>
      <w:noProof/>
      <w:lang w:val="en-US"/>
    </w:rPr>
  </w:style>
  <w:style w:type="paragraph" w:customStyle="1" w:styleId="EndNoteCategoryHeading">
    <w:name w:val="EndNote Category Heading"/>
    <w:basedOn w:val="Normal"/>
    <w:link w:val="EndNoteCategoryHeadingChar"/>
    <w:rsid w:val="004B1F2F"/>
    <w:pPr>
      <w:spacing w:before="120" w:after="120"/>
    </w:pPr>
    <w:rPr>
      <w:b/>
      <w:noProof/>
      <w:lang w:val="en-US"/>
    </w:rPr>
  </w:style>
  <w:style w:type="character" w:customStyle="1" w:styleId="EndNoteCategoryHeadingChar">
    <w:name w:val="EndNote Category Heading Char"/>
    <w:basedOn w:val="Fontepargpadro"/>
    <w:link w:val="EndNoteCategoryHeading"/>
    <w:rsid w:val="004B1F2F"/>
    <w:rPr>
      <w:b/>
      <w:noProof/>
      <w:lang w:val="en-US"/>
    </w:rPr>
  </w:style>
  <w:style w:type="character" w:styleId="Nmerodelinha">
    <w:name w:val="line number"/>
    <w:basedOn w:val="Fontepargpadro"/>
    <w:uiPriority w:val="99"/>
    <w:semiHidden/>
    <w:unhideWhenUsed/>
    <w:rsid w:val="004B1F2F"/>
  </w:style>
  <w:style w:type="character" w:customStyle="1" w:styleId="selectable-text">
    <w:name w:val="selectable-text"/>
    <w:basedOn w:val="Fontepargpadro"/>
    <w:rsid w:val="004B1F2F"/>
  </w:style>
  <w:style w:type="paragraph" w:styleId="Bibliografia">
    <w:name w:val="Bibliography"/>
    <w:basedOn w:val="Normal"/>
    <w:next w:val="Normal"/>
    <w:uiPriority w:val="37"/>
    <w:unhideWhenUsed/>
    <w:rsid w:val="004B1F2F"/>
    <w:pPr>
      <w:spacing w:after="240" w:line="240" w:lineRule="auto"/>
    </w:pPr>
  </w:style>
  <w:style w:type="character" w:customStyle="1" w:styleId="Marcadores">
    <w:name w:val="Marcadores"/>
    <w:qFormat/>
    <w:rsid w:val="004B1F2F"/>
    <w:rPr>
      <w:rFonts w:ascii="OpenSymbol" w:eastAsia="OpenSymbol" w:hAnsi="OpenSymbol" w:cs="OpenSymbol"/>
    </w:rPr>
  </w:style>
  <w:style w:type="paragraph" w:customStyle="1" w:styleId="ndice">
    <w:name w:val="Índice"/>
    <w:basedOn w:val="Normal"/>
    <w:qFormat/>
    <w:rsid w:val="004B1F2F"/>
    <w:pPr>
      <w:suppressLineNumbers/>
      <w:suppressAutoHyphens/>
      <w:spacing w:after="0" w:line="240" w:lineRule="auto"/>
    </w:pPr>
    <w:rPr>
      <w:rFonts w:ascii="Liberation Serif" w:eastAsia="Noto Serif CJK SC" w:hAnsi="Liberation Serif" w:cs="FreeSans"/>
      <w:kern w:val="2"/>
      <w:sz w:val="24"/>
      <w:szCs w:val="24"/>
      <w:lang w:eastAsia="zh-CN" w:bidi="hi-IN"/>
    </w:rPr>
  </w:style>
  <w:style w:type="paragraph" w:customStyle="1" w:styleId="caption1">
    <w:name w:val="caption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aption11">
    <w:name w:val="caption1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aption111">
    <w:name w:val="caption111"/>
    <w:basedOn w:val="Normal"/>
    <w:qFormat/>
    <w:rsid w:val="004B1F2F"/>
    <w:pPr>
      <w:suppressLineNumbers/>
      <w:suppressAutoHyphens/>
      <w:spacing w:before="120" w:after="120" w:line="240" w:lineRule="auto"/>
    </w:pPr>
    <w:rPr>
      <w:rFonts w:ascii="Liberation Serif" w:eastAsia="Noto Serif CJK SC" w:hAnsi="Liberation Serif" w:cs="FreeSans"/>
      <w:i/>
      <w:iCs/>
      <w:kern w:val="2"/>
      <w:sz w:val="24"/>
      <w:szCs w:val="24"/>
      <w:lang w:eastAsia="zh-CN" w:bidi="hi-IN"/>
    </w:rPr>
  </w:style>
  <w:style w:type="paragraph" w:customStyle="1" w:styleId="Citaes">
    <w:name w:val="Citações"/>
    <w:basedOn w:val="Normal"/>
    <w:qFormat/>
    <w:rsid w:val="004B1F2F"/>
    <w:pPr>
      <w:suppressAutoHyphens/>
      <w:spacing w:after="283" w:line="240" w:lineRule="auto"/>
      <w:ind w:left="567" w:right="567"/>
    </w:pPr>
    <w:rPr>
      <w:rFonts w:ascii="Liberation Serif" w:eastAsia="Noto Serif CJK SC" w:hAnsi="Liberation Serif" w:cs="FreeSans"/>
      <w:kern w:val="2"/>
      <w:sz w:val="24"/>
      <w:szCs w:val="24"/>
      <w:lang w:eastAsia="zh-CN" w:bidi="hi-IN"/>
    </w:rPr>
  </w:style>
  <w:style w:type="paragraph" w:customStyle="1" w:styleId="Contedodatabela">
    <w:name w:val="Conteúdo da tabela"/>
    <w:basedOn w:val="Normal"/>
    <w:qFormat/>
    <w:rsid w:val="004B1F2F"/>
    <w:pPr>
      <w:widowControl w:val="0"/>
      <w:suppressLineNumbers/>
      <w:suppressAutoHyphens/>
      <w:spacing w:after="0" w:line="240" w:lineRule="auto"/>
    </w:pPr>
    <w:rPr>
      <w:rFonts w:ascii="Liberation Serif" w:eastAsia="Noto Serif CJK SC" w:hAnsi="Liberation Serif" w:cs="FreeSans"/>
      <w:kern w:val="2"/>
      <w:sz w:val="24"/>
      <w:szCs w:val="24"/>
      <w:lang w:eastAsia="zh-CN" w:bidi="hi-IN"/>
    </w:rPr>
  </w:style>
  <w:style w:type="paragraph" w:customStyle="1" w:styleId="Ttulodetabela">
    <w:name w:val="Título de tabela"/>
    <w:basedOn w:val="Contedodatabela"/>
    <w:qFormat/>
    <w:rsid w:val="004B1F2F"/>
    <w:pPr>
      <w:jc w:val="center"/>
    </w:pPr>
    <w:rPr>
      <w:b/>
      <w:bCs/>
    </w:rPr>
  </w:style>
  <w:style w:type="numbering" w:customStyle="1" w:styleId="WW8Num1">
    <w:name w:val="WW8Num1"/>
    <w:qFormat/>
    <w:rsid w:val="004B1F2F"/>
  </w:style>
  <w:style w:type="table" w:customStyle="1" w:styleId="Tabelacomgrade121">
    <w:name w:val="Tabela com grade121"/>
    <w:basedOn w:val="Tabelanormal"/>
    <w:next w:val="Tabelacomgrade"/>
    <w:uiPriority w:val="39"/>
    <w:rsid w:val="004B1F2F"/>
    <w:pPr>
      <w:suppressAutoHyphens/>
      <w:spacing w:after="0" w:line="240" w:lineRule="auto"/>
    </w:pPr>
    <w:rPr>
      <w:rFonts w:ascii="Liberation Serif" w:eastAsia="Noto Serif CJK SC" w:hAnsi="Liberation Serif" w:cs="FreeSans"/>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NaturezadoTrabalho-Orientador">
    <w:name w:val="CF - Natureza do Trabalho - Orientador"/>
    <w:basedOn w:val="Normal"/>
    <w:uiPriority w:val="99"/>
    <w:rsid w:val="00EB57CC"/>
    <w:pPr>
      <w:spacing w:before="60" w:after="60" w:line="240" w:lineRule="auto"/>
      <w:ind w:left="4536"/>
      <w:jc w:val="both"/>
    </w:pPr>
    <w:rPr>
      <w:rFonts w:ascii="Arial" w:eastAsia="Times New Roman" w:hAnsi="Arial" w:cs="Times New Roman"/>
      <w:color w:val="000000"/>
      <w:sz w:val="24"/>
      <w:szCs w:val="24"/>
      <w:lang w:val="en-US"/>
    </w:rPr>
  </w:style>
  <w:style w:type="paragraph" w:customStyle="1" w:styleId="TextodoTrabalho">
    <w:name w:val="Texto do Trabalho"/>
    <w:basedOn w:val="Normal"/>
    <w:uiPriority w:val="99"/>
    <w:rsid w:val="00EB57CC"/>
    <w:pPr>
      <w:spacing w:after="0" w:line="360" w:lineRule="auto"/>
      <w:ind w:firstLine="851"/>
      <w:jc w:val="both"/>
    </w:pPr>
    <w:rPr>
      <w:rFonts w:ascii="Arial" w:eastAsia="Times New Roman" w:hAnsi="Arial" w:cs="Times New Roman"/>
      <w:color w:val="000000"/>
      <w:sz w:val="24"/>
      <w:szCs w:val="24"/>
    </w:rPr>
  </w:style>
  <w:style w:type="character" w:styleId="TtulodoLivro">
    <w:name w:val="Book Title"/>
    <w:uiPriority w:val="33"/>
    <w:qFormat/>
    <w:rsid w:val="00EB57CC"/>
    <w:rPr>
      <w:b/>
      <w:bCs/>
      <w:smallCaps/>
      <w:spacing w:val="5"/>
    </w:rPr>
  </w:style>
  <w:style w:type="paragraph" w:customStyle="1" w:styleId="FontedasIlustraes">
    <w:name w:val="Fonte das Ilustrações"/>
    <w:basedOn w:val="Normal"/>
    <w:next w:val="TextodoTrabalho"/>
    <w:uiPriority w:val="99"/>
    <w:rsid w:val="00EB57CC"/>
    <w:pPr>
      <w:keepNext/>
      <w:keepLines/>
      <w:spacing w:after="300" w:line="240" w:lineRule="auto"/>
      <w:jc w:val="center"/>
    </w:pPr>
    <w:rPr>
      <w:rFonts w:ascii="Arial" w:eastAsia="Times New Roman" w:hAnsi="Arial" w:cs="Times New Roman"/>
      <w:b/>
      <w:sz w:val="20"/>
      <w:szCs w:val="24"/>
    </w:rPr>
  </w:style>
  <w:style w:type="paragraph" w:customStyle="1" w:styleId="04-SciencePG-Author">
    <w:name w:val="04-SciencePG-Author"/>
    <w:basedOn w:val="Normal"/>
    <w:qFormat/>
    <w:rsid w:val="00482E88"/>
    <w:pPr>
      <w:widowControl w:val="0"/>
      <w:adjustRightInd w:val="0"/>
      <w:snapToGrid w:val="0"/>
      <w:spacing w:before="240" w:line="280" w:lineRule="exact"/>
    </w:pPr>
    <w:rPr>
      <w:rFonts w:ascii="Times New Roman" w:eastAsia="Arial" w:hAnsi="Times New Roman" w:cs="Times New Roman"/>
      <w:b/>
      <w:kern w:val="2"/>
      <w:sz w:val="24"/>
      <w:szCs w:val="24"/>
      <w:lang w:val="en-GB" w:eastAsia="zh-CN"/>
    </w:rPr>
  </w:style>
  <w:style w:type="paragraph" w:customStyle="1" w:styleId="06-SciencePG-Email-address">
    <w:name w:val="06-SciencePG-Email-address"/>
    <w:basedOn w:val="Normal"/>
    <w:qFormat/>
    <w:rsid w:val="00A20A33"/>
    <w:pPr>
      <w:widowControl w:val="0"/>
      <w:adjustRightInd w:val="0"/>
      <w:snapToGrid w:val="0"/>
      <w:spacing w:before="160" w:after="0" w:line="240" w:lineRule="exact"/>
    </w:pPr>
    <w:rPr>
      <w:rFonts w:ascii="Times New Roman" w:eastAsia="Times New Roman" w:hAnsi="Times New Roman" w:cs="Times New Roman"/>
      <w:b/>
      <w:kern w:val="2"/>
      <w:sz w:val="24"/>
      <w:szCs w:val="21"/>
      <w:lang w:val="en-US" w:eastAsia="zh-CN"/>
    </w:rPr>
  </w:style>
  <w:style w:type="character" w:customStyle="1" w:styleId="10-SciencePG-Abstract">
    <w:name w:val="10-SciencePG-Abstract"/>
    <w:basedOn w:val="Fontepargpadro"/>
    <w:uiPriority w:val="1"/>
    <w:qFormat/>
    <w:rsid w:val="00A20A33"/>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A20A33"/>
    <w:pPr>
      <w:widowControl w:val="0"/>
      <w:adjustRightInd w:val="0"/>
      <w:snapToGrid w:val="0"/>
      <w:spacing w:after="0" w:line="240" w:lineRule="exact"/>
      <w:jc w:val="both"/>
    </w:pPr>
    <w:rPr>
      <w:rFonts w:ascii="Times New Roman" w:eastAsia="Times New Roman" w:hAnsi="Times New Roman" w:cs="Times New Roman"/>
      <w:kern w:val="2"/>
      <w:sz w:val="20"/>
      <w:szCs w:val="20"/>
      <w:lang w:val="en-US" w:eastAsia="zh-CN"/>
    </w:rPr>
  </w:style>
  <w:style w:type="character" w:customStyle="1" w:styleId="12-SciencePG-Keywords">
    <w:name w:val="12-SciencePG-Keywords"/>
    <w:basedOn w:val="Fontepargpadro"/>
    <w:uiPriority w:val="1"/>
    <w:qFormat/>
    <w:rsid w:val="00A20A33"/>
    <w:rPr>
      <w:rFonts w:ascii="Times New Roman" w:eastAsia="Times New Roman" w:hAnsi="Times New Roman" w:cs="Times New Roman"/>
      <w:b/>
      <w:sz w:val="24"/>
      <w:szCs w:val="24"/>
    </w:rPr>
  </w:style>
  <w:style w:type="paragraph" w:customStyle="1" w:styleId="14-SciencePG-Level1-single-line">
    <w:name w:val="14-SciencePG-Level1-single-line"/>
    <w:basedOn w:val="Normal"/>
    <w:qFormat/>
    <w:rsid w:val="00A20A33"/>
    <w:pPr>
      <w:widowControl w:val="0"/>
      <w:adjustRightInd w:val="0"/>
      <w:snapToGrid w:val="0"/>
      <w:spacing w:before="320" w:line="240" w:lineRule="exact"/>
    </w:pPr>
    <w:rPr>
      <w:rFonts w:ascii="Times New Roman" w:eastAsia="Times New Roman" w:hAnsi="Times New Roman" w:cs="Times New Roman"/>
      <w:b/>
      <w:kern w:val="2"/>
      <w:sz w:val="28"/>
      <w:szCs w:val="28"/>
      <w:lang w:val="en-US" w:eastAsia="zh-CN"/>
    </w:rPr>
  </w:style>
  <w:style w:type="paragraph" w:customStyle="1" w:styleId="15-SciencePG-Level1-Multiple-line">
    <w:name w:val="15-SciencePG-Level1-Multiple-line"/>
    <w:basedOn w:val="14-SciencePG-Level1-single-line"/>
    <w:qFormat/>
    <w:rsid w:val="00A20A33"/>
    <w:pPr>
      <w:spacing w:line="320" w:lineRule="exact"/>
      <w:ind w:left="100" w:hangingChars="100" w:hanging="100"/>
    </w:pPr>
  </w:style>
  <w:style w:type="paragraph" w:customStyle="1" w:styleId="20-SciencePG-Text">
    <w:name w:val="20-SciencePG-Text"/>
    <w:basedOn w:val="Normal"/>
    <w:qFormat/>
    <w:rsid w:val="00A20A33"/>
    <w:pPr>
      <w:widowControl w:val="0"/>
      <w:adjustRightInd w:val="0"/>
      <w:snapToGrid w:val="0"/>
      <w:spacing w:after="0" w:line="240" w:lineRule="exact"/>
      <w:ind w:firstLineChars="100" w:firstLine="100"/>
      <w:jc w:val="both"/>
    </w:pPr>
    <w:rPr>
      <w:rFonts w:ascii="Times New Roman" w:eastAsia="Times New Roman" w:hAnsi="Times New Roman" w:cs="Times New Roman"/>
      <w:kern w:val="2"/>
      <w:sz w:val="20"/>
      <w:szCs w:val="20"/>
      <w:lang w:val="en-US" w:eastAsia="zh-CN"/>
    </w:rPr>
  </w:style>
  <w:style w:type="paragraph" w:customStyle="1" w:styleId="21-SciencePG-Figure">
    <w:name w:val="21-SciencePG-Figure"/>
    <w:basedOn w:val="Normal"/>
    <w:qFormat/>
    <w:rsid w:val="00A20A33"/>
    <w:pPr>
      <w:widowControl w:val="0"/>
      <w:adjustRightInd w:val="0"/>
      <w:snapToGrid w:val="0"/>
      <w:spacing w:before="200" w:after="100" w:line="240" w:lineRule="auto"/>
      <w:jc w:val="center"/>
    </w:pPr>
    <w:rPr>
      <w:rFonts w:eastAsia="Times New Roman"/>
      <w:noProof/>
      <w:kern w:val="2"/>
      <w:sz w:val="24"/>
      <w:szCs w:val="21"/>
      <w:lang w:val="en-US" w:eastAsia="zh-CN"/>
    </w:rPr>
  </w:style>
  <w:style w:type="paragraph" w:customStyle="1" w:styleId="22-SciencePG-Figure-caption-single-line">
    <w:name w:val="22-SciencePG-Figure-caption-single-line"/>
    <w:basedOn w:val="Normal"/>
    <w:qFormat/>
    <w:rsid w:val="00A20A33"/>
    <w:pPr>
      <w:widowControl w:val="0"/>
      <w:adjustRightInd w:val="0"/>
      <w:snapToGrid w:val="0"/>
      <w:spacing w:before="100" w:after="200" w:line="200" w:lineRule="exact"/>
      <w:jc w:val="center"/>
    </w:pPr>
    <w:rPr>
      <w:rFonts w:ascii="Times New Roman" w:eastAsia="Times New Roman" w:hAnsi="Times New Roman" w:cs="Times New Roman"/>
      <w:i/>
      <w:kern w:val="2"/>
      <w:sz w:val="16"/>
      <w:szCs w:val="16"/>
      <w:lang w:val="en-US" w:eastAsia="zh-CN"/>
    </w:rPr>
  </w:style>
  <w:style w:type="paragraph" w:customStyle="1" w:styleId="33-SciencePG-ReferencesReferences">
    <w:name w:val="33-SciencePG-References (References)"/>
    <w:basedOn w:val="Normal"/>
    <w:qFormat/>
    <w:rsid w:val="00A20A33"/>
    <w:pPr>
      <w:widowControl w:val="0"/>
      <w:adjustRightInd w:val="0"/>
      <w:snapToGrid w:val="0"/>
      <w:spacing w:before="120" w:line="240" w:lineRule="exact"/>
    </w:pPr>
    <w:rPr>
      <w:rFonts w:ascii="Times New Roman" w:eastAsia="Times New Roman" w:hAnsi="Times New Roman" w:cs="Times New Roman"/>
      <w:b/>
      <w:kern w:val="2"/>
      <w:sz w:val="28"/>
      <w:szCs w:val="28"/>
      <w:lang w:val="en-US" w:eastAsia="zh-CN"/>
    </w:rPr>
  </w:style>
  <w:style w:type="paragraph" w:customStyle="1" w:styleId="34-SciencePG-References-content">
    <w:name w:val="34-SciencePG-References-content"/>
    <w:basedOn w:val="Normal"/>
    <w:qFormat/>
    <w:rsid w:val="00A20A33"/>
    <w:pPr>
      <w:widowControl w:val="0"/>
      <w:numPr>
        <w:numId w:val="7"/>
      </w:numPr>
      <w:adjustRightInd w:val="0"/>
      <w:snapToGrid w:val="0"/>
      <w:spacing w:line="200" w:lineRule="exact"/>
      <w:jc w:val="both"/>
    </w:pPr>
    <w:rPr>
      <w:rFonts w:ascii="Times New Roman" w:eastAsia="Times New Roman" w:hAnsi="Times New Roman" w:cs="Times New Roman"/>
      <w:kern w:val="2"/>
      <w:sz w:val="18"/>
      <w:szCs w:val="18"/>
      <w:lang w:val="en-US" w:eastAsia="zh-CN"/>
    </w:rPr>
  </w:style>
  <w:style w:type="paragraph" w:customStyle="1" w:styleId="msolistparagraph0">
    <w:name w:val="msolistparagraph"/>
    <w:uiPriority w:val="99"/>
    <w:qFormat/>
    <w:rsid w:val="00A93892"/>
    <w:pPr>
      <w:spacing w:after="0" w:line="240" w:lineRule="auto"/>
      <w:ind w:left="720"/>
      <w:contextualSpacing/>
      <w:jc w:val="both"/>
    </w:pPr>
    <w:rPr>
      <w:rFonts w:ascii="Times New Roman" w:eastAsia="SimSun" w:hAnsi="Times New Roman" w:cs="Times New Roman"/>
      <w:sz w:val="24"/>
      <w:szCs w:val="24"/>
      <w:lang w:val="en-US" w:eastAsia="zh-CN"/>
    </w:rPr>
  </w:style>
  <w:style w:type="character" w:customStyle="1" w:styleId="16">
    <w:name w:val="16"/>
    <w:qFormat/>
    <w:rsid w:val="00A93892"/>
    <w:rPr>
      <w:rFonts w:ascii="Calibri" w:hAnsi="Calibri" w:cs="Calibri" w:hint="default"/>
      <w:i/>
      <w:iCs/>
    </w:rPr>
  </w:style>
  <w:style w:type="character" w:customStyle="1" w:styleId="15">
    <w:name w:val="15"/>
    <w:qFormat/>
    <w:rsid w:val="00A93892"/>
    <w:rPr>
      <w:rFonts w:ascii="Calibri" w:hAnsi="Calibri" w:cs="Calibri" w:hint="default"/>
      <w:b/>
      <w:bCs/>
    </w:rPr>
  </w:style>
  <w:style w:type="character" w:customStyle="1" w:styleId="sw">
    <w:name w:val="sw"/>
    <w:basedOn w:val="Fontepargpadro"/>
    <w:rsid w:val="00E9120B"/>
  </w:style>
  <w:style w:type="table" w:customStyle="1" w:styleId="TableNormal">
    <w:name w:val="Table Normal"/>
    <w:unhideWhenUsed/>
    <w:qFormat/>
    <w:rsid w:val="007E44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11">
    <w:name w:val="font11"/>
    <w:rsid w:val="000642EA"/>
    <w:rPr>
      <w:rFonts w:ascii="Times New Roman" w:hAnsi="Times New Roman" w:cs="Times New Roman" w:hint="default"/>
      <w:i w:val="0"/>
      <w:iCs w:val="0"/>
      <w:color w:val="000000"/>
      <w:u w:val="none"/>
    </w:rPr>
  </w:style>
  <w:style w:type="paragraph" w:customStyle="1" w:styleId="paragraph">
    <w:name w:val="paragraph"/>
    <w:basedOn w:val="Normal"/>
    <w:rsid w:val="00C47D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Link">
    <w:name w:val="Link"/>
    <w:qFormat/>
    <w:rsid w:val="00B5184A"/>
    <w:rPr>
      <w:color w:val="0563C1"/>
      <w:u w:val="single" w:color="0563C1"/>
      <w:lang w:val="pt-PT"/>
    </w:rPr>
  </w:style>
  <w:style w:type="table" w:styleId="TabeladeGrade6Colorida">
    <w:name w:val="Grid Table 6 Colorful"/>
    <w:basedOn w:val="Tabelanormal"/>
    <w:uiPriority w:val="51"/>
    <w:rsid w:val="005410D5"/>
    <w:pPr>
      <w:spacing w:after="0" w:line="240" w:lineRule="auto"/>
    </w:pPr>
    <w:rPr>
      <w:rFonts w:ascii="Calibri" w:eastAsia="Calibri" w:hAnsi="Calibri" w:cs="Calibri"/>
      <w:color w:val="000000" w:themeColor="text1"/>
      <w:lang w:val="pt-PT"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29053">
      <w:bodyDiv w:val="1"/>
      <w:marLeft w:val="0"/>
      <w:marRight w:val="0"/>
      <w:marTop w:val="0"/>
      <w:marBottom w:val="0"/>
      <w:divBdr>
        <w:top w:val="none" w:sz="0" w:space="0" w:color="auto"/>
        <w:left w:val="none" w:sz="0" w:space="0" w:color="auto"/>
        <w:bottom w:val="none" w:sz="0" w:space="0" w:color="auto"/>
        <w:right w:val="none" w:sz="0" w:space="0" w:color="auto"/>
      </w:divBdr>
      <w:divsChild>
        <w:div w:id="64648885">
          <w:marLeft w:val="0"/>
          <w:marRight w:val="0"/>
          <w:marTop w:val="15"/>
          <w:marBottom w:val="0"/>
          <w:divBdr>
            <w:top w:val="single" w:sz="48" w:space="0" w:color="auto"/>
            <w:left w:val="single" w:sz="48" w:space="0" w:color="auto"/>
            <w:bottom w:val="single" w:sz="48" w:space="0" w:color="auto"/>
            <w:right w:val="single" w:sz="48" w:space="0" w:color="auto"/>
          </w:divBdr>
          <w:divsChild>
            <w:div w:id="1762220906">
              <w:marLeft w:val="0"/>
              <w:marRight w:val="0"/>
              <w:marTop w:val="0"/>
              <w:marBottom w:val="0"/>
              <w:divBdr>
                <w:top w:val="none" w:sz="0" w:space="0" w:color="auto"/>
                <w:left w:val="none" w:sz="0" w:space="0" w:color="auto"/>
                <w:bottom w:val="none" w:sz="0" w:space="0" w:color="auto"/>
                <w:right w:val="none" w:sz="0" w:space="0" w:color="auto"/>
              </w:divBdr>
            </w:div>
          </w:divsChild>
        </w:div>
        <w:div w:id="1502352829">
          <w:marLeft w:val="0"/>
          <w:marRight w:val="0"/>
          <w:marTop w:val="15"/>
          <w:marBottom w:val="0"/>
          <w:divBdr>
            <w:top w:val="single" w:sz="48" w:space="0" w:color="auto"/>
            <w:left w:val="single" w:sz="48" w:space="0" w:color="auto"/>
            <w:bottom w:val="single" w:sz="48" w:space="0" w:color="auto"/>
            <w:right w:val="single" w:sz="48" w:space="0" w:color="auto"/>
          </w:divBdr>
          <w:divsChild>
            <w:div w:id="95402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1563">
      <w:bodyDiv w:val="1"/>
      <w:marLeft w:val="0"/>
      <w:marRight w:val="0"/>
      <w:marTop w:val="0"/>
      <w:marBottom w:val="0"/>
      <w:divBdr>
        <w:top w:val="none" w:sz="0" w:space="0" w:color="auto"/>
        <w:left w:val="none" w:sz="0" w:space="0" w:color="auto"/>
        <w:bottom w:val="none" w:sz="0" w:space="0" w:color="auto"/>
        <w:right w:val="none" w:sz="0" w:space="0" w:color="auto"/>
      </w:divBdr>
    </w:div>
    <w:div w:id="202256401">
      <w:bodyDiv w:val="1"/>
      <w:marLeft w:val="0"/>
      <w:marRight w:val="0"/>
      <w:marTop w:val="0"/>
      <w:marBottom w:val="0"/>
      <w:divBdr>
        <w:top w:val="none" w:sz="0" w:space="0" w:color="auto"/>
        <w:left w:val="none" w:sz="0" w:space="0" w:color="auto"/>
        <w:bottom w:val="none" w:sz="0" w:space="0" w:color="auto"/>
        <w:right w:val="none" w:sz="0" w:space="0" w:color="auto"/>
      </w:divBdr>
    </w:div>
    <w:div w:id="207185052">
      <w:bodyDiv w:val="1"/>
      <w:marLeft w:val="0"/>
      <w:marRight w:val="0"/>
      <w:marTop w:val="0"/>
      <w:marBottom w:val="0"/>
      <w:divBdr>
        <w:top w:val="none" w:sz="0" w:space="0" w:color="auto"/>
        <w:left w:val="none" w:sz="0" w:space="0" w:color="auto"/>
        <w:bottom w:val="none" w:sz="0" w:space="0" w:color="auto"/>
        <w:right w:val="none" w:sz="0" w:space="0" w:color="auto"/>
      </w:divBdr>
    </w:div>
    <w:div w:id="332342087">
      <w:bodyDiv w:val="1"/>
      <w:marLeft w:val="0"/>
      <w:marRight w:val="0"/>
      <w:marTop w:val="0"/>
      <w:marBottom w:val="0"/>
      <w:divBdr>
        <w:top w:val="none" w:sz="0" w:space="0" w:color="auto"/>
        <w:left w:val="none" w:sz="0" w:space="0" w:color="auto"/>
        <w:bottom w:val="none" w:sz="0" w:space="0" w:color="auto"/>
        <w:right w:val="none" w:sz="0" w:space="0" w:color="auto"/>
      </w:divBdr>
    </w:div>
    <w:div w:id="340278662">
      <w:bodyDiv w:val="1"/>
      <w:marLeft w:val="0"/>
      <w:marRight w:val="0"/>
      <w:marTop w:val="0"/>
      <w:marBottom w:val="0"/>
      <w:divBdr>
        <w:top w:val="none" w:sz="0" w:space="0" w:color="auto"/>
        <w:left w:val="none" w:sz="0" w:space="0" w:color="auto"/>
        <w:bottom w:val="none" w:sz="0" w:space="0" w:color="auto"/>
        <w:right w:val="none" w:sz="0" w:space="0" w:color="auto"/>
      </w:divBdr>
      <w:divsChild>
        <w:div w:id="924414244">
          <w:marLeft w:val="0"/>
          <w:marRight w:val="0"/>
          <w:marTop w:val="0"/>
          <w:marBottom w:val="0"/>
          <w:divBdr>
            <w:top w:val="none" w:sz="0" w:space="0" w:color="auto"/>
            <w:left w:val="none" w:sz="0" w:space="0" w:color="auto"/>
            <w:bottom w:val="none" w:sz="0" w:space="0" w:color="auto"/>
            <w:right w:val="none" w:sz="0" w:space="0" w:color="auto"/>
          </w:divBdr>
        </w:div>
      </w:divsChild>
    </w:div>
    <w:div w:id="410779747">
      <w:bodyDiv w:val="1"/>
      <w:marLeft w:val="0"/>
      <w:marRight w:val="0"/>
      <w:marTop w:val="0"/>
      <w:marBottom w:val="0"/>
      <w:divBdr>
        <w:top w:val="none" w:sz="0" w:space="0" w:color="auto"/>
        <w:left w:val="none" w:sz="0" w:space="0" w:color="auto"/>
        <w:bottom w:val="none" w:sz="0" w:space="0" w:color="auto"/>
        <w:right w:val="none" w:sz="0" w:space="0" w:color="auto"/>
      </w:divBdr>
    </w:div>
    <w:div w:id="411782736">
      <w:bodyDiv w:val="1"/>
      <w:marLeft w:val="0"/>
      <w:marRight w:val="0"/>
      <w:marTop w:val="0"/>
      <w:marBottom w:val="0"/>
      <w:divBdr>
        <w:top w:val="none" w:sz="0" w:space="0" w:color="auto"/>
        <w:left w:val="none" w:sz="0" w:space="0" w:color="auto"/>
        <w:bottom w:val="none" w:sz="0" w:space="0" w:color="auto"/>
        <w:right w:val="none" w:sz="0" w:space="0" w:color="auto"/>
      </w:divBdr>
    </w:div>
    <w:div w:id="412820404">
      <w:bodyDiv w:val="1"/>
      <w:marLeft w:val="0"/>
      <w:marRight w:val="0"/>
      <w:marTop w:val="0"/>
      <w:marBottom w:val="0"/>
      <w:divBdr>
        <w:top w:val="none" w:sz="0" w:space="0" w:color="auto"/>
        <w:left w:val="none" w:sz="0" w:space="0" w:color="auto"/>
        <w:bottom w:val="none" w:sz="0" w:space="0" w:color="auto"/>
        <w:right w:val="none" w:sz="0" w:space="0" w:color="auto"/>
      </w:divBdr>
    </w:div>
    <w:div w:id="607346380">
      <w:bodyDiv w:val="1"/>
      <w:marLeft w:val="0"/>
      <w:marRight w:val="0"/>
      <w:marTop w:val="0"/>
      <w:marBottom w:val="0"/>
      <w:divBdr>
        <w:top w:val="none" w:sz="0" w:space="0" w:color="auto"/>
        <w:left w:val="none" w:sz="0" w:space="0" w:color="auto"/>
        <w:bottom w:val="none" w:sz="0" w:space="0" w:color="auto"/>
        <w:right w:val="none" w:sz="0" w:space="0" w:color="auto"/>
      </w:divBdr>
    </w:div>
    <w:div w:id="768283068">
      <w:bodyDiv w:val="1"/>
      <w:marLeft w:val="0"/>
      <w:marRight w:val="0"/>
      <w:marTop w:val="0"/>
      <w:marBottom w:val="0"/>
      <w:divBdr>
        <w:top w:val="none" w:sz="0" w:space="0" w:color="auto"/>
        <w:left w:val="none" w:sz="0" w:space="0" w:color="auto"/>
        <w:bottom w:val="none" w:sz="0" w:space="0" w:color="auto"/>
        <w:right w:val="none" w:sz="0" w:space="0" w:color="auto"/>
      </w:divBdr>
    </w:div>
    <w:div w:id="815800199">
      <w:bodyDiv w:val="1"/>
      <w:marLeft w:val="0"/>
      <w:marRight w:val="0"/>
      <w:marTop w:val="0"/>
      <w:marBottom w:val="0"/>
      <w:divBdr>
        <w:top w:val="none" w:sz="0" w:space="0" w:color="auto"/>
        <w:left w:val="none" w:sz="0" w:space="0" w:color="auto"/>
        <w:bottom w:val="none" w:sz="0" w:space="0" w:color="auto"/>
        <w:right w:val="none" w:sz="0" w:space="0" w:color="auto"/>
      </w:divBdr>
    </w:div>
    <w:div w:id="820536934">
      <w:bodyDiv w:val="1"/>
      <w:marLeft w:val="0"/>
      <w:marRight w:val="0"/>
      <w:marTop w:val="0"/>
      <w:marBottom w:val="0"/>
      <w:divBdr>
        <w:top w:val="none" w:sz="0" w:space="0" w:color="auto"/>
        <w:left w:val="none" w:sz="0" w:space="0" w:color="auto"/>
        <w:bottom w:val="none" w:sz="0" w:space="0" w:color="auto"/>
        <w:right w:val="none" w:sz="0" w:space="0" w:color="auto"/>
      </w:divBdr>
    </w:div>
    <w:div w:id="838078068">
      <w:bodyDiv w:val="1"/>
      <w:marLeft w:val="0"/>
      <w:marRight w:val="0"/>
      <w:marTop w:val="0"/>
      <w:marBottom w:val="0"/>
      <w:divBdr>
        <w:top w:val="none" w:sz="0" w:space="0" w:color="auto"/>
        <w:left w:val="none" w:sz="0" w:space="0" w:color="auto"/>
        <w:bottom w:val="none" w:sz="0" w:space="0" w:color="auto"/>
        <w:right w:val="none" w:sz="0" w:space="0" w:color="auto"/>
      </w:divBdr>
    </w:div>
    <w:div w:id="944725621">
      <w:bodyDiv w:val="1"/>
      <w:marLeft w:val="0"/>
      <w:marRight w:val="0"/>
      <w:marTop w:val="0"/>
      <w:marBottom w:val="0"/>
      <w:divBdr>
        <w:top w:val="none" w:sz="0" w:space="0" w:color="auto"/>
        <w:left w:val="none" w:sz="0" w:space="0" w:color="auto"/>
        <w:bottom w:val="none" w:sz="0" w:space="0" w:color="auto"/>
        <w:right w:val="none" w:sz="0" w:space="0" w:color="auto"/>
      </w:divBdr>
    </w:div>
    <w:div w:id="948393329">
      <w:bodyDiv w:val="1"/>
      <w:marLeft w:val="0"/>
      <w:marRight w:val="0"/>
      <w:marTop w:val="0"/>
      <w:marBottom w:val="0"/>
      <w:divBdr>
        <w:top w:val="none" w:sz="0" w:space="0" w:color="auto"/>
        <w:left w:val="none" w:sz="0" w:space="0" w:color="auto"/>
        <w:bottom w:val="none" w:sz="0" w:space="0" w:color="auto"/>
        <w:right w:val="none" w:sz="0" w:space="0" w:color="auto"/>
      </w:divBdr>
    </w:div>
    <w:div w:id="1091924910">
      <w:bodyDiv w:val="1"/>
      <w:marLeft w:val="0"/>
      <w:marRight w:val="0"/>
      <w:marTop w:val="0"/>
      <w:marBottom w:val="0"/>
      <w:divBdr>
        <w:top w:val="none" w:sz="0" w:space="0" w:color="auto"/>
        <w:left w:val="none" w:sz="0" w:space="0" w:color="auto"/>
        <w:bottom w:val="none" w:sz="0" w:space="0" w:color="auto"/>
        <w:right w:val="none" w:sz="0" w:space="0" w:color="auto"/>
      </w:divBdr>
    </w:div>
    <w:div w:id="1135373408">
      <w:bodyDiv w:val="1"/>
      <w:marLeft w:val="0"/>
      <w:marRight w:val="0"/>
      <w:marTop w:val="0"/>
      <w:marBottom w:val="0"/>
      <w:divBdr>
        <w:top w:val="none" w:sz="0" w:space="0" w:color="auto"/>
        <w:left w:val="none" w:sz="0" w:space="0" w:color="auto"/>
        <w:bottom w:val="none" w:sz="0" w:space="0" w:color="auto"/>
        <w:right w:val="none" w:sz="0" w:space="0" w:color="auto"/>
      </w:divBdr>
    </w:div>
    <w:div w:id="1207260635">
      <w:bodyDiv w:val="1"/>
      <w:marLeft w:val="0"/>
      <w:marRight w:val="0"/>
      <w:marTop w:val="0"/>
      <w:marBottom w:val="0"/>
      <w:divBdr>
        <w:top w:val="none" w:sz="0" w:space="0" w:color="auto"/>
        <w:left w:val="none" w:sz="0" w:space="0" w:color="auto"/>
        <w:bottom w:val="none" w:sz="0" w:space="0" w:color="auto"/>
        <w:right w:val="none" w:sz="0" w:space="0" w:color="auto"/>
      </w:divBdr>
    </w:div>
    <w:div w:id="1285691609">
      <w:bodyDiv w:val="1"/>
      <w:marLeft w:val="0"/>
      <w:marRight w:val="0"/>
      <w:marTop w:val="0"/>
      <w:marBottom w:val="0"/>
      <w:divBdr>
        <w:top w:val="none" w:sz="0" w:space="0" w:color="auto"/>
        <w:left w:val="none" w:sz="0" w:space="0" w:color="auto"/>
        <w:bottom w:val="none" w:sz="0" w:space="0" w:color="auto"/>
        <w:right w:val="none" w:sz="0" w:space="0" w:color="auto"/>
      </w:divBdr>
    </w:div>
    <w:div w:id="1414667774">
      <w:bodyDiv w:val="1"/>
      <w:marLeft w:val="0"/>
      <w:marRight w:val="0"/>
      <w:marTop w:val="0"/>
      <w:marBottom w:val="0"/>
      <w:divBdr>
        <w:top w:val="none" w:sz="0" w:space="0" w:color="auto"/>
        <w:left w:val="none" w:sz="0" w:space="0" w:color="auto"/>
        <w:bottom w:val="none" w:sz="0" w:space="0" w:color="auto"/>
        <w:right w:val="none" w:sz="0" w:space="0" w:color="auto"/>
      </w:divBdr>
    </w:div>
    <w:div w:id="1463037757">
      <w:bodyDiv w:val="1"/>
      <w:marLeft w:val="0"/>
      <w:marRight w:val="0"/>
      <w:marTop w:val="0"/>
      <w:marBottom w:val="0"/>
      <w:divBdr>
        <w:top w:val="none" w:sz="0" w:space="0" w:color="auto"/>
        <w:left w:val="none" w:sz="0" w:space="0" w:color="auto"/>
        <w:bottom w:val="none" w:sz="0" w:space="0" w:color="auto"/>
        <w:right w:val="none" w:sz="0" w:space="0" w:color="auto"/>
      </w:divBdr>
    </w:div>
    <w:div w:id="1467163980">
      <w:bodyDiv w:val="1"/>
      <w:marLeft w:val="0"/>
      <w:marRight w:val="0"/>
      <w:marTop w:val="0"/>
      <w:marBottom w:val="0"/>
      <w:divBdr>
        <w:top w:val="none" w:sz="0" w:space="0" w:color="auto"/>
        <w:left w:val="none" w:sz="0" w:space="0" w:color="auto"/>
        <w:bottom w:val="none" w:sz="0" w:space="0" w:color="auto"/>
        <w:right w:val="none" w:sz="0" w:space="0" w:color="auto"/>
      </w:divBdr>
      <w:divsChild>
        <w:div w:id="505554465">
          <w:marLeft w:val="0"/>
          <w:marRight w:val="0"/>
          <w:marTop w:val="15"/>
          <w:marBottom w:val="0"/>
          <w:divBdr>
            <w:top w:val="single" w:sz="48" w:space="0" w:color="auto"/>
            <w:left w:val="single" w:sz="48" w:space="0" w:color="auto"/>
            <w:bottom w:val="single" w:sz="48" w:space="0" w:color="auto"/>
            <w:right w:val="single" w:sz="48" w:space="0" w:color="auto"/>
          </w:divBdr>
          <w:divsChild>
            <w:div w:id="14774954">
              <w:marLeft w:val="0"/>
              <w:marRight w:val="0"/>
              <w:marTop w:val="0"/>
              <w:marBottom w:val="0"/>
              <w:divBdr>
                <w:top w:val="none" w:sz="0" w:space="0" w:color="auto"/>
                <w:left w:val="none" w:sz="0" w:space="0" w:color="auto"/>
                <w:bottom w:val="none" w:sz="0" w:space="0" w:color="auto"/>
                <w:right w:val="none" w:sz="0" w:space="0" w:color="auto"/>
              </w:divBdr>
            </w:div>
          </w:divsChild>
        </w:div>
        <w:div w:id="1668554736">
          <w:marLeft w:val="0"/>
          <w:marRight w:val="0"/>
          <w:marTop w:val="15"/>
          <w:marBottom w:val="0"/>
          <w:divBdr>
            <w:top w:val="single" w:sz="48" w:space="0" w:color="auto"/>
            <w:left w:val="single" w:sz="48" w:space="0" w:color="auto"/>
            <w:bottom w:val="single" w:sz="48" w:space="0" w:color="auto"/>
            <w:right w:val="single" w:sz="48" w:space="0" w:color="auto"/>
          </w:divBdr>
          <w:divsChild>
            <w:div w:id="16585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56754">
      <w:bodyDiv w:val="1"/>
      <w:marLeft w:val="0"/>
      <w:marRight w:val="0"/>
      <w:marTop w:val="0"/>
      <w:marBottom w:val="0"/>
      <w:divBdr>
        <w:top w:val="none" w:sz="0" w:space="0" w:color="auto"/>
        <w:left w:val="none" w:sz="0" w:space="0" w:color="auto"/>
        <w:bottom w:val="none" w:sz="0" w:space="0" w:color="auto"/>
        <w:right w:val="none" w:sz="0" w:space="0" w:color="auto"/>
      </w:divBdr>
    </w:div>
    <w:div w:id="1803839382">
      <w:bodyDiv w:val="1"/>
      <w:marLeft w:val="0"/>
      <w:marRight w:val="0"/>
      <w:marTop w:val="0"/>
      <w:marBottom w:val="0"/>
      <w:divBdr>
        <w:top w:val="none" w:sz="0" w:space="0" w:color="auto"/>
        <w:left w:val="none" w:sz="0" w:space="0" w:color="auto"/>
        <w:bottom w:val="none" w:sz="0" w:space="0" w:color="auto"/>
        <w:right w:val="none" w:sz="0" w:space="0" w:color="auto"/>
      </w:divBdr>
    </w:div>
    <w:div w:id="1903369244">
      <w:bodyDiv w:val="1"/>
      <w:marLeft w:val="0"/>
      <w:marRight w:val="0"/>
      <w:marTop w:val="0"/>
      <w:marBottom w:val="0"/>
      <w:divBdr>
        <w:top w:val="none" w:sz="0" w:space="0" w:color="auto"/>
        <w:left w:val="none" w:sz="0" w:space="0" w:color="auto"/>
        <w:bottom w:val="none" w:sz="0" w:space="0" w:color="auto"/>
        <w:right w:val="none" w:sz="0" w:space="0" w:color="auto"/>
      </w:divBdr>
    </w:div>
    <w:div w:id="1921406245">
      <w:bodyDiv w:val="1"/>
      <w:marLeft w:val="0"/>
      <w:marRight w:val="0"/>
      <w:marTop w:val="0"/>
      <w:marBottom w:val="0"/>
      <w:divBdr>
        <w:top w:val="none" w:sz="0" w:space="0" w:color="auto"/>
        <w:left w:val="none" w:sz="0" w:space="0" w:color="auto"/>
        <w:bottom w:val="none" w:sz="0" w:space="0" w:color="auto"/>
        <w:right w:val="none" w:sz="0" w:space="0" w:color="auto"/>
      </w:divBdr>
      <w:divsChild>
        <w:div w:id="212540325">
          <w:marLeft w:val="0"/>
          <w:marRight w:val="0"/>
          <w:marTop w:val="0"/>
          <w:marBottom w:val="0"/>
          <w:divBdr>
            <w:top w:val="none" w:sz="0" w:space="0" w:color="auto"/>
            <w:left w:val="none" w:sz="0" w:space="0" w:color="auto"/>
            <w:bottom w:val="none" w:sz="0" w:space="0" w:color="auto"/>
            <w:right w:val="none" w:sz="0" w:space="0" w:color="auto"/>
          </w:divBdr>
        </w:div>
        <w:div w:id="283390639">
          <w:marLeft w:val="0"/>
          <w:marRight w:val="0"/>
          <w:marTop w:val="0"/>
          <w:marBottom w:val="0"/>
          <w:divBdr>
            <w:top w:val="none" w:sz="0" w:space="0" w:color="auto"/>
            <w:left w:val="none" w:sz="0" w:space="0" w:color="auto"/>
            <w:bottom w:val="none" w:sz="0" w:space="0" w:color="auto"/>
            <w:right w:val="none" w:sz="0" w:space="0" w:color="auto"/>
          </w:divBdr>
        </w:div>
        <w:div w:id="311259305">
          <w:marLeft w:val="0"/>
          <w:marRight w:val="0"/>
          <w:marTop w:val="0"/>
          <w:marBottom w:val="0"/>
          <w:divBdr>
            <w:top w:val="none" w:sz="0" w:space="0" w:color="auto"/>
            <w:left w:val="none" w:sz="0" w:space="0" w:color="auto"/>
            <w:bottom w:val="none" w:sz="0" w:space="0" w:color="auto"/>
            <w:right w:val="none" w:sz="0" w:space="0" w:color="auto"/>
          </w:divBdr>
        </w:div>
        <w:div w:id="340283444">
          <w:marLeft w:val="0"/>
          <w:marRight w:val="0"/>
          <w:marTop w:val="0"/>
          <w:marBottom w:val="0"/>
          <w:divBdr>
            <w:top w:val="none" w:sz="0" w:space="0" w:color="auto"/>
            <w:left w:val="none" w:sz="0" w:space="0" w:color="auto"/>
            <w:bottom w:val="none" w:sz="0" w:space="0" w:color="auto"/>
            <w:right w:val="none" w:sz="0" w:space="0" w:color="auto"/>
          </w:divBdr>
        </w:div>
        <w:div w:id="557862696">
          <w:marLeft w:val="0"/>
          <w:marRight w:val="0"/>
          <w:marTop w:val="0"/>
          <w:marBottom w:val="0"/>
          <w:divBdr>
            <w:top w:val="none" w:sz="0" w:space="0" w:color="auto"/>
            <w:left w:val="none" w:sz="0" w:space="0" w:color="auto"/>
            <w:bottom w:val="none" w:sz="0" w:space="0" w:color="auto"/>
            <w:right w:val="none" w:sz="0" w:space="0" w:color="auto"/>
          </w:divBdr>
        </w:div>
        <w:div w:id="738013671">
          <w:marLeft w:val="0"/>
          <w:marRight w:val="0"/>
          <w:marTop w:val="0"/>
          <w:marBottom w:val="0"/>
          <w:divBdr>
            <w:top w:val="none" w:sz="0" w:space="0" w:color="auto"/>
            <w:left w:val="none" w:sz="0" w:space="0" w:color="auto"/>
            <w:bottom w:val="none" w:sz="0" w:space="0" w:color="auto"/>
            <w:right w:val="none" w:sz="0" w:space="0" w:color="auto"/>
          </w:divBdr>
        </w:div>
        <w:div w:id="799735944">
          <w:marLeft w:val="0"/>
          <w:marRight w:val="0"/>
          <w:marTop w:val="0"/>
          <w:marBottom w:val="0"/>
          <w:divBdr>
            <w:top w:val="none" w:sz="0" w:space="0" w:color="auto"/>
            <w:left w:val="none" w:sz="0" w:space="0" w:color="auto"/>
            <w:bottom w:val="none" w:sz="0" w:space="0" w:color="auto"/>
            <w:right w:val="none" w:sz="0" w:space="0" w:color="auto"/>
          </w:divBdr>
        </w:div>
        <w:div w:id="889533057">
          <w:marLeft w:val="0"/>
          <w:marRight w:val="0"/>
          <w:marTop w:val="0"/>
          <w:marBottom w:val="0"/>
          <w:divBdr>
            <w:top w:val="none" w:sz="0" w:space="0" w:color="auto"/>
            <w:left w:val="none" w:sz="0" w:space="0" w:color="auto"/>
            <w:bottom w:val="none" w:sz="0" w:space="0" w:color="auto"/>
            <w:right w:val="none" w:sz="0" w:space="0" w:color="auto"/>
          </w:divBdr>
        </w:div>
        <w:div w:id="1028994348">
          <w:marLeft w:val="0"/>
          <w:marRight w:val="0"/>
          <w:marTop w:val="0"/>
          <w:marBottom w:val="0"/>
          <w:divBdr>
            <w:top w:val="none" w:sz="0" w:space="0" w:color="auto"/>
            <w:left w:val="none" w:sz="0" w:space="0" w:color="auto"/>
            <w:bottom w:val="none" w:sz="0" w:space="0" w:color="auto"/>
            <w:right w:val="none" w:sz="0" w:space="0" w:color="auto"/>
          </w:divBdr>
        </w:div>
        <w:div w:id="1114788989">
          <w:marLeft w:val="0"/>
          <w:marRight w:val="0"/>
          <w:marTop w:val="0"/>
          <w:marBottom w:val="0"/>
          <w:divBdr>
            <w:top w:val="none" w:sz="0" w:space="0" w:color="auto"/>
            <w:left w:val="none" w:sz="0" w:space="0" w:color="auto"/>
            <w:bottom w:val="none" w:sz="0" w:space="0" w:color="auto"/>
            <w:right w:val="none" w:sz="0" w:space="0" w:color="auto"/>
          </w:divBdr>
        </w:div>
        <w:div w:id="1534343756">
          <w:marLeft w:val="0"/>
          <w:marRight w:val="0"/>
          <w:marTop w:val="0"/>
          <w:marBottom w:val="0"/>
          <w:divBdr>
            <w:top w:val="none" w:sz="0" w:space="0" w:color="auto"/>
            <w:left w:val="none" w:sz="0" w:space="0" w:color="auto"/>
            <w:bottom w:val="none" w:sz="0" w:space="0" w:color="auto"/>
            <w:right w:val="none" w:sz="0" w:space="0" w:color="auto"/>
          </w:divBdr>
        </w:div>
        <w:div w:id="1643193978">
          <w:marLeft w:val="0"/>
          <w:marRight w:val="0"/>
          <w:marTop w:val="0"/>
          <w:marBottom w:val="0"/>
          <w:divBdr>
            <w:top w:val="none" w:sz="0" w:space="0" w:color="auto"/>
            <w:left w:val="none" w:sz="0" w:space="0" w:color="auto"/>
            <w:bottom w:val="none" w:sz="0" w:space="0" w:color="auto"/>
            <w:right w:val="none" w:sz="0" w:space="0" w:color="auto"/>
          </w:divBdr>
        </w:div>
        <w:div w:id="1741825244">
          <w:marLeft w:val="0"/>
          <w:marRight w:val="0"/>
          <w:marTop w:val="0"/>
          <w:marBottom w:val="0"/>
          <w:divBdr>
            <w:top w:val="none" w:sz="0" w:space="0" w:color="auto"/>
            <w:left w:val="none" w:sz="0" w:space="0" w:color="auto"/>
            <w:bottom w:val="none" w:sz="0" w:space="0" w:color="auto"/>
            <w:right w:val="none" w:sz="0" w:space="0" w:color="auto"/>
          </w:divBdr>
        </w:div>
        <w:div w:id="1844540699">
          <w:marLeft w:val="0"/>
          <w:marRight w:val="0"/>
          <w:marTop w:val="0"/>
          <w:marBottom w:val="0"/>
          <w:divBdr>
            <w:top w:val="none" w:sz="0" w:space="0" w:color="auto"/>
            <w:left w:val="none" w:sz="0" w:space="0" w:color="auto"/>
            <w:bottom w:val="none" w:sz="0" w:space="0" w:color="auto"/>
            <w:right w:val="none" w:sz="0" w:space="0" w:color="auto"/>
          </w:divBdr>
        </w:div>
        <w:div w:id="2018269844">
          <w:marLeft w:val="0"/>
          <w:marRight w:val="0"/>
          <w:marTop w:val="0"/>
          <w:marBottom w:val="0"/>
          <w:divBdr>
            <w:top w:val="none" w:sz="0" w:space="0" w:color="auto"/>
            <w:left w:val="none" w:sz="0" w:space="0" w:color="auto"/>
            <w:bottom w:val="none" w:sz="0" w:space="0" w:color="auto"/>
            <w:right w:val="none" w:sz="0" w:space="0" w:color="auto"/>
          </w:divBdr>
        </w:div>
        <w:div w:id="2093315086">
          <w:marLeft w:val="0"/>
          <w:marRight w:val="0"/>
          <w:marTop w:val="0"/>
          <w:marBottom w:val="0"/>
          <w:divBdr>
            <w:top w:val="none" w:sz="0" w:space="0" w:color="auto"/>
            <w:left w:val="none" w:sz="0" w:space="0" w:color="auto"/>
            <w:bottom w:val="none" w:sz="0" w:space="0" w:color="auto"/>
            <w:right w:val="none" w:sz="0" w:space="0" w:color="auto"/>
          </w:divBdr>
          <w:divsChild>
            <w:div w:id="211619333">
              <w:marLeft w:val="0"/>
              <w:marRight w:val="0"/>
              <w:marTop w:val="0"/>
              <w:marBottom w:val="0"/>
              <w:divBdr>
                <w:top w:val="none" w:sz="0" w:space="0" w:color="auto"/>
                <w:left w:val="none" w:sz="0" w:space="0" w:color="auto"/>
                <w:bottom w:val="none" w:sz="0" w:space="0" w:color="auto"/>
                <w:right w:val="none" w:sz="0" w:space="0" w:color="auto"/>
              </w:divBdr>
            </w:div>
            <w:div w:id="832142099">
              <w:marLeft w:val="0"/>
              <w:marRight w:val="0"/>
              <w:marTop w:val="0"/>
              <w:marBottom w:val="0"/>
              <w:divBdr>
                <w:top w:val="none" w:sz="0" w:space="0" w:color="auto"/>
                <w:left w:val="none" w:sz="0" w:space="0" w:color="auto"/>
                <w:bottom w:val="none" w:sz="0" w:space="0" w:color="auto"/>
                <w:right w:val="none" w:sz="0" w:space="0" w:color="auto"/>
              </w:divBdr>
              <w:divsChild>
                <w:div w:id="940069461">
                  <w:marLeft w:val="0"/>
                  <w:marRight w:val="0"/>
                  <w:marTop w:val="0"/>
                  <w:marBottom w:val="0"/>
                  <w:divBdr>
                    <w:top w:val="none" w:sz="0" w:space="0" w:color="auto"/>
                    <w:left w:val="none" w:sz="0" w:space="0" w:color="auto"/>
                    <w:bottom w:val="none" w:sz="0" w:space="0" w:color="auto"/>
                    <w:right w:val="none" w:sz="0" w:space="0" w:color="auto"/>
                  </w:divBdr>
                </w:div>
                <w:div w:id="1570070356">
                  <w:marLeft w:val="0"/>
                  <w:marRight w:val="0"/>
                  <w:marTop w:val="0"/>
                  <w:marBottom w:val="0"/>
                  <w:divBdr>
                    <w:top w:val="none" w:sz="0" w:space="0" w:color="auto"/>
                    <w:left w:val="none" w:sz="0" w:space="0" w:color="auto"/>
                    <w:bottom w:val="none" w:sz="0" w:space="0" w:color="auto"/>
                    <w:right w:val="none" w:sz="0" w:space="0" w:color="auto"/>
                  </w:divBdr>
                </w:div>
              </w:divsChild>
            </w:div>
            <w:div w:id="914165485">
              <w:marLeft w:val="0"/>
              <w:marRight w:val="0"/>
              <w:marTop w:val="0"/>
              <w:marBottom w:val="0"/>
              <w:divBdr>
                <w:top w:val="none" w:sz="0" w:space="0" w:color="auto"/>
                <w:left w:val="none" w:sz="0" w:space="0" w:color="auto"/>
                <w:bottom w:val="none" w:sz="0" w:space="0" w:color="auto"/>
                <w:right w:val="none" w:sz="0" w:space="0" w:color="auto"/>
              </w:divBdr>
            </w:div>
            <w:div w:id="1076517711">
              <w:marLeft w:val="0"/>
              <w:marRight w:val="0"/>
              <w:marTop w:val="0"/>
              <w:marBottom w:val="0"/>
              <w:divBdr>
                <w:top w:val="none" w:sz="0" w:space="0" w:color="auto"/>
                <w:left w:val="none" w:sz="0" w:space="0" w:color="auto"/>
                <w:bottom w:val="none" w:sz="0" w:space="0" w:color="auto"/>
                <w:right w:val="none" w:sz="0" w:space="0" w:color="auto"/>
              </w:divBdr>
              <w:divsChild>
                <w:div w:id="152070217">
                  <w:marLeft w:val="0"/>
                  <w:marRight w:val="0"/>
                  <w:marTop w:val="0"/>
                  <w:marBottom w:val="0"/>
                  <w:divBdr>
                    <w:top w:val="none" w:sz="0" w:space="0" w:color="auto"/>
                    <w:left w:val="none" w:sz="0" w:space="0" w:color="auto"/>
                    <w:bottom w:val="none" w:sz="0" w:space="0" w:color="auto"/>
                    <w:right w:val="none" w:sz="0" w:space="0" w:color="auto"/>
                  </w:divBdr>
                </w:div>
                <w:div w:id="647513191">
                  <w:marLeft w:val="0"/>
                  <w:marRight w:val="0"/>
                  <w:marTop w:val="0"/>
                  <w:marBottom w:val="0"/>
                  <w:divBdr>
                    <w:top w:val="none" w:sz="0" w:space="0" w:color="auto"/>
                    <w:left w:val="none" w:sz="0" w:space="0" w:color="auto"/>
                    <w:bottom w:val="none" w:sz="0" w:space="0" w:color="auto"/>
                    <w:right w:val="none" w:sz="0" w:space="0" w:color="auto"/>
                  </w:divBdr>
                  <w:divsChild>
                    <w:div w:id="1923756417">
                      <w:marLeft w:val="0"/>
                      <w:marRight w:val="0"/>
                      <w:marTop w:val="0"/>
                      <w:marBottom w:val="0"/>
                      <w:divBdr>
                        <w:top w:val="none" w:sz="0" w:space="0" w:color="auto"/>
                        <w:left w:val="none" w:sz="0" w:space="0" w:color="auto"/>
                        <w:bottom w:val="none" w:sz="0" w:space="0" w:color="auto"/>
                        <w:right w:val="none" w:sz="0" w:space="0" w:color="auto"/>
                      </w:divBdr>
                    </w:div>
                  </w:divsChild>
                </w:div>
                <w:div w:id="883105089">
                  <w:marLeft w:val="0"/>
                  <w:marRight w:val="0"/>
                  <w:marTop w:val="0"/>
                  <w:marBottom w:val="0"/>
                  <w:divBdr>
                    <w:top w:val="none" w:sz="0" w:space="0" w:color="auto"/>
                    <w:left w:val="none" w:sz="0" w:space="0" w:color="auto"/>
                    <w:bottom w:val="none" w:sz="0" w:space="0" w:color="auto"/>
                    <w:right w:val="none" w:sz="0" w:space="0" w:color="auto"/>
                  </w:divBdr>
                </w:div>
                <w:div w:id="1306810297">
                  <w:marLeft w:val="0"/>
                  <w:marRight w:val="0"/>
                  <w:marTop w:val="0"/>
                  <w:marBottom w:val="0"/>
                  <w:divBdr>
                    <w:top w:val="none" w:sz="0" w:space="0" w:color="auto"/>
                    <w:left w:val="none" w:sz="0" w:space="0" w:color="auto"/>
                    <w:bottom w:val="none" w:sz="0" w:space="0" w:color="auto"/>
                    <w:right w:val="none" w:sz="0" w:space="0" w:color="auto"/>
                  </w:divBdr>
                </w:div>
                <w:div w:id="1688871715">
                  <w:marLeft w:val="0"/>
                  <w:marRight w:val="0"/>
                  <w:marTop w:val="0"/>
                  <w:marBottom w:val="0"/>
                  <w:divBdr>
                    <w:top w:val="none" w:sz="0" w:space="0" w:color="auto"/>
                    <w:left w:val="none" w:sz="0" w:space="0" w:color="auto"/>
                    <w:bottom w:val="none" w:sz="0" w:space="0" w:color="auto"/>
                    <w:right w:val="none" w:sz="0" w:space="0" w:color="auto"/>
                  </w:divBdr>
                </w:div>
                <w:div w:id="1845511276">
                  <w:marLeft w:val="0"/>
                  <w:marRight w:val="0"/>
                  <w:marTop w:val="0"/>
                  <w:marBottom w:val="0"/>
                  <w:divBdr>
                    <w:top w:val="none" w:sz="0" w:space="0" w:color="auto"/>
                    <w:left w:val="none" w:sz="0" w:space="0" w:color="auto"/>
                    <w:bottom w:val="none" w:sz="0" w:space="0" w:color="auto"/>
                    <w:right w:val="none" w:sz="0" w:space="0" w:color="auto"/>
                  </w:divBdr>
                </w:div>
              </w:divsChild>
            </w:div>
            <w:div w:id="1110974803">
              <w:marLeft w:val="0"/>
              <w:marRight w:val="0"/>
              <w:marTop w:val="0"/>
              <w:marBottom w:val="0"/>
              <w:divBdr>
                <w:top w:val="none" w:sz="0" w:space="0" w:color="auto"/>
                <w:left w:val="none" w:sz="0" w:space="0" w:color="auto"/>
                <w:bottom w:val="none" w:sz="0" w:space="0" w:color="auto"/>
                <w:right w:val="none" w:sz="0" w:space="0" w:color="auto"/>
              </w:divBdr>
              <w:divsChild>
                <w:div w:id="569578719">
                  <w:marLeft w:val="0"/>
                  <w:marRight w:val="0"/>
                  <w:marTop w:val="0"/>
                  <w:marBottom w:val="0"/>
                  <w:divBdr>
                    <w:top w:val="none" w:sz="0" w:space="0" w:color="auto"/>
                    <w:left w:val="none" w:sz="0" w:space="0" w:color="auto"/>
                    <w:bottom w:val="none" w:sz="0" w:space="0" w:color="auto"/>
                    <w:right w:val="none" w:sz="0" w:space="0" w:color="auto"/>
                  </w:divBdr>
                </w:div>
              </w:divsChild>
            </w:div>
            <w:div w:id="19201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9990">
      <w:bodyDiv w:val="1"/>
      <w:marLeft w:val="0"/>
      <w:marRight w:val="0"/>
      <w:marTop w:val="0"/>
      <w:marBottom w:val="0"/>
      <w:divBdr>
        <w:top w:val="none" w:sz="0" w:space="0" w:color="auto"/>
        <w:left w:val="none" w:sz="0" w:space="0" w:color="auto"/>
        <w:bottom w:val="none" w:sz="0" w:space="0" w:color="auto"/>
        <w:right w:val="none" w:sz="0" w:space="0" w:color="auto"/>
      </w:divBdr>
      <w:divsChild>
        <w:div w:id="126900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Dou96</b:Tag>
    <b:SourceType>Book</b:SourceType>
    <b:Guid>{0623EEAE-0DE9-4D93-AAE9-5C7B10D0A59B}</b:Guid>
    <b:Title>The World of Goods_Towards an Anthropology of Consumption</b:Title>
    <b:Year>1996</b:Year>
    <b:Author>
      <b:Author>
        <b:NameList>
          <b:Person>
            <b:Last>Douglas</b:Last>
            <b:First>Mary</b:First>
          </b:Person>
          <b:Person>
            <b:Last>Isherwood</b:Last>
            <b:First>Baron</b:First>
          </b:Person>
        </b:NameList>
      </b:Author>
    </b:Author>
    <b:City>London and New York</b:City>
    <b:Publisher>Routledge</b:Publisher>
    <b:RefOrder>1</b:RefOrder>
  </b:Source>
  <b:Source>
    <b:Tag>Rub12</b:Tag>
    <b:SourceType>Book</b:SourceType>
    <b:Guid>{60E7A5EB-B761-4B78-8D54-2331BC0B2A20}</b:Guid>
    <b:Author>
      <b:Author>
        <b:NameList>
          <b:Person>
            <b:Last>Dholakia</b:Last>
            <b:First>Ruby</b:First>
            <b:Middle>Roy</b:Middle>
          </b:Person>
        </b:NameList>
      </b:Author>
    </b:Author>
    <b:Title>Technology and Consumption. Understanding Consumer choise and Behaviors</b:Title>
    <b:Year>2012</b:Year>
    <b:City>Verlag New York</b:City>
    <b:Publisher>Springer </b:Publisher>
    <b:RefOrder>2</b:RefOrder>
  </b:Source>
  <b:Source>
    <b:Tag>Lan08</b:Tag>
    <b:SourceType>JournalArticle</b:SourceType>
    <b:Guid>{C558DA91-8852-423B-8200-E8570B036D20}</b:Guid>
    <b:Author>
      <b:Author>
        <b:NameList>
          <b:Person>
            <b:Last>Lancaster</b:Last>
            <b:First>Kelvin</b:First>
            <b:Middle>J.</b:Middle>
          </b:Person>
        </b:NameList>
      </b:Author>
    </b:Author>
    <b:Title>A New Approach to Consummer Theory</b:Title>
    <b:JournalName>The Journal of Political Economy</b:JournalName>
    <b:Year>2008</b:Year>
    <b:Pages>132-157</b:Pages>
    <b:Volume>74</b:Volume>
    <b:Issue>2</b:Issue>
    <b:URL>http://www.jstor.org/stable/1828835</b:URL>
    <b:RefOrder>3</b:RefOrder>
  </b:Source>
  <b:Source>
    <b:Tag>Ber07</b:Tag>
    <b:SourceType>Book</b:SourceType>
    <b:Guid>{60111ECC-4A8E-404B-8299-C28D9AC8EAD1}</b:Guid>
    <b:Author>
      <b:Author>
        <b:NameList>
          <b:Person>
            <b:Last>Berndt</b:Last>
            <b:First>Ernst</b:First>
            <b:Middle>R.</b:Middle>
          </b:Person>
          <b:Person>
            <b:Last>Hulten</b:Last>
            <b:First>Charles</b:First>
            <b:Middle>R.</b:Middle>
          </b:Person>
        </b:NameList>
      </b:Author>
    </b:Author>
    <b:Title>Hard-to-Measure Goods and Services. Essays in Honor of Zvi Griliches</b:Title>
    <b:Year>2007</b:Year>
    <b:City>Chicago and London </b:City>
    <b:Publisher>The University of Chicago Press</b:Publisher>
    <b:Pages>3-14</b:Pages>
    <b:RefOrder>4</b:RefOrder>
  </b:Source>
  <b:Source>
    <b:Tag>Udo09</b:Tag>
    <b:SourceType>Book</b:SourceType>
    <b:Guid>{2A35F3C6-6B47-485A-9A31-2D91588892F0}</b:Guid>
    <b:Author>
      <b:Author>
        <b:NameList>
          <b:Person>
            <b:Last>Lindemann</b:Last>
            <b:First>Udo</b:First>
          </b:Person>
          <b:Person>
            <b:Last>Maurer</b:Last>
            <b:First>Maik</b:First>
          </b:Person>
          <b:Person>
            <b:Last>Braun</b:Last>
            <b:First>Thomas</b:First>
          </b:Person>
        </b:NameList>
      </b:Author>
    </b:Author>
    <b:Title>Structural Complexity Management. An Approach for the Field of Product Design</b:Title>
    <b:Year>2009</b:Year>
    <b:City>Verlag Berlin Heidelberg</b:City>
    <b:Publisher>Springer </b:Publisher>
    <b:RefOrder>5</b:RefOrder>
  </b:Source>
  <b:Source>
    <b:Tag>Asp11</b:Tag>
    <b:SourceType>Book</b:SourceType>
    <b:Guid>{095C23C9-EFEE-4A47-B40F-6B5C8FF99813}</b:Guid>
    <b:Author>
      <b:Author>
        <b:NameList>
          <b:Person>
            <b:Last>Aspers</b:Last>
            <b:First>Patrik</b:First>
          </b:Person>
          <b:Person>
            <b:Last>Beckert</b:Last>
            <b:First>Jens</b:First>
          </b:Person>
        </b:NameList>
      </b:Author>
      <b:Editor>
        <b:NameList>
          <b:Person>
            <b:Last>Aspers</b:Last>
            <b:First>Jens</b:First>
            <b:Middle>Beckert and Patrik</b:Middle>
          </b:Person>
        </b:NameList>
      </b:Editor>
    </b:Author>
    <b:Title>The Worth of Goods_Valuation and Pricing in the Economy </b:Title>
    <b:Year>2011</b:Year>
    <b:City>New York, USA</b:City>
    <b:Publisher>Oxford University Express</b:Publisher>
    <b:Pages>4</b:Pages>
    <b:BookTitle>The Worth of Goods. Valuation and Pricing in the Economy</b:BookTitle>
    <b:RefOrder>6</b:RefOrder>
  </b:Source>
  <b:Source>
    <b:Tag>Pie601</b:Tag>
    <b:SourceType>Book</b:SourceType>
    <b:Guid>{3571EE47-E5A5-407E-9EDF-D87D556D06D7}</b:Guid>
    <b:Author>
      <b:Author>
        <b:NameList>
          <b:Person>
            <b:Last>Sraffa</b:Last>
            <b:First>Piero</b:First>
          </b:Person>
        </b:NameList>
      </b:Author>
    </b:Author>
    <b:Title>Production of Commodities by Means of Commodities. Prelude to a critique of economic theory. </b:Title>
    <b:Year>1960</b:Year>
    <b:City>Bentley House, 2000 Euston Road, London, N.W.I</b:City>
    <b:Publisher>The Cyndics of the Cambridge University Press </b:Publisher>
    <b:RefOrder>7</b:RefOrder>
  </b:Source>
  <b:Source>
    <b:Tag>Hic20</b:Tag>
    <b:SourceType>Book</b:SourceType>
    <b:Guid>{99C492FF-6CC9-4D5F-85FF-CD8AA03065FB}</b:Guid>
    <b:Author>
      <b:Author>
        <b:NameList>
          <b:Person>
            <b:Last>Hickey</b:Last>
            <b:First>Anthony</b:First>
            <b:Middle>J.</b:Middle>
          </b:Person>
          <b:Person>
            <b:Last>Smyth</b:Last>
            <b:First>Hugh</b:First>
            <b:Middle>D.C.</b:Middle>
          </b:Person>
        </b:NameList>
      </b:Author>
    </b:Author>
    <b:Title>Pharmaco-complexity. Non-Linear Phenomena and Drug Product Development</b:Title>
    <b:Year>2020</b:Year>
    <b:Publisher>Springer </b:Publisher>
    <b:Edition>Second</b:Edition>
    <b:RefOrder>8</b:RefOrder>
  </b:Source>
  <b:Source>
    <b:Tag>Fab06</b:Tag>
    <b:SourceType>Book</b:SourceType>
    <b:Guid>{66AD9D65-7EEC-4EA8-B582-6F19C5227EFE}</b:Guid>
    <b:Author>
      <b:Author>
        <b:NameList>
          <b:Person>
            <b:Last>Giudice</b:Last>
            <b:First>Fabio</b:First>
          </b:Person>
          <b:Person>
            <b:Last>Rosa</b:Last>
            <b:First>Guido</b:First>
            <b:Middle>La</b:Middle>
          </b:Person>
          <b:Person>
            <b:Last>Risitano</b:Last>
            <b:First>Antonino</b:First>
          </b:Person>
        </b:NameList>
      </b:Author>
    </b:Author>
    <b:Title>Product Design for the Environment. A Life Cycle Approach </b:Title>
    <b:Year>2006</b:Year>
    <b:Publisher>Taylor &amp; Francis Group </b:Publisher>
    <b:RefOrder>9</b:RefOrder>
  </b:Source>
  <b:Source>
    <b:Tag>Ric20</b:Tag>
    <b:SourceType>Book</b:SourceType>
    <b:Guid>{814FB8DE-1785-4443-AF92-8E3173B2989D}</b:Guid>
    <b:Author>
      <b:Author>
        <b:NameList>
          <b:Person>
            <b:Last>Griffin</b:Last>
            <b:First>Ricky</b:First>
            <b:Middle>W.</b:Middle>
          </b:Person>
          <b:Person>
            <b:Last>Pustay</b:Last>
            <b:First>Michael</b:First>
            <b:Middle>W.</b:Middle>
          </b:Person>
        </b:NameList>
      </b:Author>
    </b:Author>
    <b:Title>International Business. A Managerial Perspective</b:Title>
    <b:Year>2020</b:Year>
    <b:Publisher>Pearson </b:Publisher>
    <b:Edition>Ninth </b:Edition>
    <b:RefOrder>10</b:RefOrder>
  </b:Source>
  <b:Source>
    <b:Tag>NGr061</b:Tag>
    <b:SourceType>Book</b:SourceType>
    <b:Guid>{931A3BCD-0C71-49EB-8D0B-B43CCA9B447C}</b:Guid>
    <b:Title>Principles of Microeconimics </b:Title>
    <b:Year>2006</b:Year>
    <b:Author>
      <b:Author>
        <b:NameList>
          <b:Person>
            <b:Last>Mankiw</b:Last>
            <b:First>N.</b:First>
            <b:Middle>Gregory</b:Middle>
          </b:Person>
        </b:NameList>
      </b:Author>
    </b:Author>
    <b:Publisher>Thompson South-Western </b:Publisher>
    <b:Edition>Fourth Edition  </b:Edition>
    <b:RefOrder>11</b:RefOrder>
  </b:Source>
  <b:Source>
    <b:Tag>Shi23</b:Tag>
    <b:SourceType>JournalArticle</b:SourceType>
    <b:Guid>{901D6C54-CFD4-4945-BA7A-7061FC7E7C8C}</b:Guid>
    <b:Title>Policy Perspective for Developing Electric Vehicle Ecosystem</b:Title>
    <b:Year>2023</b:Year>
    <b:Author>
      <b:Author>
        <b:NameList>
          <b:Person>
            <b:Last>Shirunda</b:Last>
            <b:First>Oliver</b:First>
            <b:Middle>Shivava</b:Middle>
          </b:Person>
          <b:Person>
            <b:Last>Kanyimba</b:Last>
            <b:First>Kalaluka</b:First>
          </b:Person>
          <b:Person>
            <b:Last>Musti</b:Last>
            <b:First>K.S.</b:First>
            <b:Middle>Sastry</b:Middle>
          </b:Person>
        </b:NameList>
      </b:Author>
    </b:Author>
    <b:JournalName>IGI Global</b:JournalName>
    <b:DOI>10.4018/979-8-3693-0527-0.ch009</b:DOI>
    <b:RefOrder>12</b:RefOrder>
  </b:Source>
  <b:Source>
    <b:Tag>Pet141</b:Tag>
    <b:SourceType>Book</b:SourceType>
    <b:Guid>{6E61FFEC-587F-41EC-B4C6-32FA1FD2907C}</b:Guid>
    <b:Author>
      <b:Author>
        <b:NameList>
          <b:Person>
            <b:Last>Dorman</b:Last>
            <b:First>Peter</b:First>
          </b:Person>
        </b:NameList>
      </b:Author>
    </b:Author>
    <b:Title>Microeconomics. A Fresh restart </b:Title>
    <b:Year>2014</b:Year>
    <b:City>Verlag Berlin Heidelberg </b:City>
    <b:Publisher>Springer </b:Publisher>
    <b:RefOrder>13</b:RefOrder>
  </b:Source>
  <b:Source>
    <b:Tag>Hic201</b:Tag>
    <b:SourceType>BookSection</b:SourceType>
    <b:Guid>{B6DDAD26-63F1-4790-B23E-2783BFCD2FF8}</b:Guid>
    <b:Author>
      <b:Author>
        <b:NameList>
          <b:Person>
            <b:Last>Hickey</b:Last>
            <b:First>Anthony</b:First>
            <b:Middle>J.</b:Middle>
          </b:Person>
          <b:Person>
            <b:Last>Smyth</b:Last>
            <b:First>Hugh</b:First>
            <b:Middle>D.C.</b:Middle>
          </b:Person>
        </b:NameList>
      </b:Author>
    </b:Author>
    <b:Title>Considerations in Monitoring and Controlling Pharmaceutical Manufacturing </b:Title>
    <b:Year>2020</b:Year>
    <b:Publisher>Springer</b:Publisher>
    <b:Edition>Second </b:Edition>
    <b:BookTitle>Pharmaco-complexity. Non-Linear Phenomena and Drug Product Development</b:BookTitle>
    <b:Pages>31-38</b:Pages>
    <b:RefOrder>14</b:RefOrder>
  </b:Source>
  <b:Source>
    <b:Tag>Edu15</b:Tag>
    <b:SourceType>JournalArticle</b:SourceType>
    <b:Guid>{6F828A27-54D5-409C-B3F8-B5E0F9753D6E}</b:Guid>
    <b:Author>
      <b:Author>
        <b:NameList>
          <b:Person>
            <b:Last>Vizer</b:Last>
            <b:First>Eduardo</b:First>
            <b:Middle>Andrés</b:Middle>
          </b:Person>
          <b:Person>
            <b:Last>Carvalho</b:Last>
            <b:First>Helenice</b:First>
          </b:Person>
        </b:NameList>
      </b:Author>
    </b:Author>
    <b:Title>La perspectiva ecológica y la hipermediatización social </b:Title>
    <b:JournalName>Palabra Clave</b:JournalName>
    <b:Year>2015</b:Year>
    <b:Pages>1087-1110</b:Pages>
    <b:Volume>18</b:Volume>
    <b:Issue>4</b:Issue>
    <b:RefOrder>15</b:RefOrder>
  </b:Source>
  <b:Source>
    <b:Tag>Dan17</b:Tag>
    <b:SourceType>BookSection</b:SourceType>
    <b:Guid>{8D96C238-A2E8-4774-83AD-5E6C373A35BD}</b:Guid>
    <b:Title>Choices, Values, and Frames</b:Title>
    <b:Year>2017</b:Year>
    <b:Pages>26</b:Pages>
    <b:Author>
      <b:Author>
        <b:NameList>
          <b:Person>
            <b:Last>Kahneman</b:Last>
            <b:First>Daniel</b:First>
          </b:Person>
          <b:Person>
            <b:Last>Tversky</b:Last>
            <b:First>Amos</b:First>
          </b:Person>
        </b:NameList>
      </b:Author>
      <b:Editor>
        <b:NameList>
          <b:Person>
            <b:Last>Tversky</b:Last>
            <b:First>Daniel</b:First>
            <b:Middle>Kahneman and Amos</b:Middle>
          </b:Person>
        </b:NameList>
      </b:Editor>
    </b:Author>
    <b:BookTitle>Choices, Values, and Frames</b:BookTitle>
    <b:Publisher>CAMBRIDGE UNIVERSITY PRESS</b:Publisher>
    <b:RefOrder>16</b:RefOrder>
  </b:Source>
  <b:Source>
    <b:Tag>Ger14</b:Tag>
    <b:SourceType>Book</b:SourceType>
    <b:Guid>{103DAC79-F555-4539-87EA-8FB4B69B799B}</b:Guid>
    <b:Author>
      <b:Author>
        <b:NameList>
          <b:Person>
            <b:Last>Gigerenzer</b:Last>
            <b:First>Gerd</b:First>
          </b:Person>
        </b:NameList>
      </b:Author>
    </b:Author>
    <b:Title>Risk Savvy. How to make goods decisions </b:Title>
    <b:Year>2014</b:Year>
    <b:Publisher>Viking Adult </b:Publisher>
    <b:RefOrder>17</b:RefOrder>
  </b:Source>
  <b:Source>
    <b:Tag>Cas15</b:Tag>
    <b:SourceType>Book</b:SourceType>
    <b:Guid>{FAD29A09-C68A-4E47-9D3F-764E9627E6BC}</b:Guid>
    <b:Author>
      <b:Author>
        <b:NameList>
          <b:Person>
            <b:Last>Sunstein</b:Last>
            <b:First>Cass</b:First>
            <b:Middle>R.</b:Middle>
          </b:Person>
        </b:NameList>
      </b:Author>
    </b:Author>
    <b:Title>Choosing not to Choose. Understanding the Value of Choice  </b:Title>
    <b:Year>2015</b:Year>
    <b:Publisher>Oxford University Press </b:Publisher>
    <b:RefOrder>18</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9FF727297245DC46AEC22B0839BDD4C9" ma:contentTypeVersion="4" ma:contentTypeDescription="Create a new document." ma:contentTypeScope="" ma:versionID="467f8450ed829eb7dbeca27118c0a2be">
  <xsd:schema xmlns:xsd="http://www.w3.org/2001/XMLSchema" xmlns:xs="http://www.w3.org/2001/XMLSchema" xmlns:p="http://schemas.microsoft.com/office/2006/metadata/properties" xmlns:ns3="251803af-87f8-46e1-b8fe-ace1667b79a6" targetNamespace="http://schemas.microsoft.com/office/2006/metadata/properties" ma:root="true" ma:fieldsID="654f46c820d79ac0dc0a643925aad082" ns3:_="">
    <xsd:import namespace="251803af-87f8-46e1-b8fe-ace1667b79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803af-87f8-46e1-b8fe-ace1667b7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28CAC-3EC0-4361-B5AC-9E8AB2CCDA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730FE5-D40A-4802-8C2F-D50FC92FE439}">
  <ds:schemaRefs>
    <ds:schemaRef ds:uri="http://schemas.microsoft.com/sharepoint/v3/contenttype/forms"/>
  </ds:schemaRefs>
</ds:datastoreItem>
</file>

<file path=customXml/itemProps3.xml><?xml version="1.0" encoding="utf-8"?>
<ds:datastoreItem xmlns:ds="http://schemas.openxmlformats.org/officeDocument/2006/customXml" ds:itemID="{4B691AFD-EA0F-4863-AFD7-1A42D67979C4}">
  <ds:schemaRefs>
    <ds:schemaRef ds:uri="http://schemas.openxmlformats.org/officeDocument/2006/bibliography"/>
  </ds:schemaRefs>
</ds:datastoreItem>
</file>

<file path=customXml/itemProps4.xml><?xml version="1.0" encoding="utf-8"?>
<ds:datastoreItem xmlns:ds="http://schemas.openxmlformats.org/officeDocument/2006/customXml" ds:itemID="{46FDD417-09A7-4471-86CD-C7F4B0249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803af-87f8-46e1-b8fe-ace1667b7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3857</Words>
  <Characters>20832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Isabele Carvalho</cp:lastModifiedBy>
  <cp:revision>2</cp:revision>
  <cp:lastPrinted>2025-10-29T19:10:00Z</cp:lastPrinted>
  <dcterms:created xsi:type="dcterms:W3CDTF">2025-12-29T20:01:00Z</dcterms:created>
  <dcterms:modified xsi:type="dcterms:W3CDTF">2025-12-29T20:01:00Z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0x0101009FF727297245DC46AEC22B0839BDD4C9</vt:lpwstr>
  </property>
</Properties>
</file>