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B08C5" w14:textId="1D92351A" w:rsidR="00963786" w:rsidRPr="004547C4" w:rsidRDefault="00F55E86" w:rsidP="00CA77D5">
      <w:pPr>
        <w:spacing w:after="0" w:line="240" w:lineRule="auto"/>
        <w:jc w:val="center"/>
        <w:rPr>
          <w:rFonts w:ascii="Arial" w:eastAsiaTheme="minorEastAsia" w:hAnsi="Arial" w:cs="Arial"/>
          <w:b/>
          <w:bCs/>
          <w:color w:val="12B3B7"/>
          <w:spacing w:val="15"/>
          <w:sz w:val="24"/>
          <w:szCs w:val="24"/>
          <w:lang w:val="en-US"/>
        </w:rPr>
      </w:pPr>
      <w:r w:rsidRPr="00F55E86">
        <w:rPr>
          <w:rFonts w:ascii="Arial" w:eastAsiaTheme="minorEastAsia" w:hAnsi="Arial" w:cs="Arial"/>
          <w:b/>
          <w:bCs/>
          <w:color w:val="12B3B7"/>
          <w:spacing w:val="15"/>
          <w:sz w:val="24"/>
          <w:szCs w:val="24"/>
          <w:lang w:val="en-US"/>
        </w:rPr>
        <w:t>TRIGGERING FACTORS OF DEPRESSION AND ANXIETY IN NURSING PROFESSIONALS</w:t>
      </w:r>
    </w:p>
    <w:p w14:paraId="1A4C853D" w14:textId="504A8C73" w:rsidR="00B5040E" w:rsidRPr="004547C4" w:rsidRDefault="00B5040E" w:rsidP="00B5040E">
      <w:pPr>
        <w:spacing w:after="0" w:line="240" w:lineRule="auto"/>
        <w:rPr>
          <w:rFonts w:ascii="Arial" w:hAnsi="Arial" w:cs="Arial"/>
          <w:sz w:val="24"/>
          <w:szCs w:val="24"/>
          <w:lang w:val="en-US"/>
        </w:rPr>
      </w:pPr>
      <w:r w:rsidRPr="00963786">
        <w:rPr>
          <w:rFonts w:ascii="Arial" w:hAnsi="Arial" w:cs="Arial"/>
          <w:noProof/>
          <w:sz w:val="20"/>
          <w:szCs w:val="20"/>
        </w:rPr>
        <w:drawing>
          <wp:anchor distT="0" distB="0" distL="114300" distR="114300" simplePos="0" relativeHeight="251661312" behindDoc="0" locked="0" layoutInCell="1" allowOverlap="1" wp14:anchorId="27CC8A89" wp14:editId="680B3D02">
            <wp:simplePos x="0" y="0"/>
            <wp:positionH relativeFrom="column">
              <wp:posOffset>1478280</wp:posOffset>
            </wp:positionH>
            <wp:positionV relativeFrom="paragraph">
              <wp:posOffset>179070</wp:posOffset>
            </wp:positionV>
            <wp:extent cx="152400" cy="152400"/>
            <wp:effectExtent l="0" t="0" r="0" b="0"/>
            <wp:wrapNone/>
            <wp:docPr id="14886307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anchor>
        </w:drawing>
      </w:r>
    </w:p>
    <w:p w14:paraId="15F16125" w14:textId="1296BD3F" w:rsidR="00BE6C76" w:rsidRPr="00F55E86" w:rsidRDefault="00B5040E" w:rsidP="00B5040E">
      <w:pPr>
        <w:spacing w:after="0" w:line="240" w:lineRule="auto"/>
        <w:jc w:val="center"/>
        <w:rPr>
          <w:rFonts w:ascii="Arial" w:hAnsi="Arial" w:cs="Arial"/>
          <w:sz w:val="20"/>
          <w:szCs w:val="20"/>
        </w:rPr>
        <w:sectPr w:rsidR="00BE6C76" w:rsidRPr="00F55E86" w:rsidSect="0083571F">
          <w:headerReference w:type="default" r:id="rId9"/>
          <w:footerReference w:type="default" r:id="rId10"/>
          <w:headerReference w:type="first" r:id="rId11"/>
          <w:footerReference w:type="first" r:id="rId12"/>
          <w:pgSz w:w="11906" w:h="16838"/>
          <w:pgMar w:top="2155" w:right="1077" w:bottom="1077" w:left="1077" w:header="709" w:footer="709" w:gutter="0"/>
          <w:cols w:space="708"/>
          <w:titlePg/>
          <w:docGrid w:linePitch="360"/>
        </w:sectPr>
      </w:pPr>
      <w:r w:rsidRPr="00F55E86">
        <w:rPr>
          <w:rFonts w:ascii="Arial" w:hAnsi="Arial" w:cs="Arial"/>
          <w:sz w:val="20"/>
          <w:szCs w:val="20"/>
        </w:rPr>
        <w:t>https://doi.org/10.56238/</w:t>
      </w:r>
      <w:r w:rsidR="00F55E86" w:rsidRPr="00F55E86">
        <w:rPr>
          <w:rFonts w:ascii="Arial" w:hAnsi="Arial" w:cs="Arial"/>
          <w:sz w:val="20"/>
          <w:szCs w:val="20"/>
        </w:rPr>
        <w:t>sevened2024.043-001</w:t>
      </w:r>
    </w:p>
    <w:p w14:paraId="3B1686FD" w14:textId="38B516AD" w:rsidR="00BE6C76" w:rsidRPr="00F55E86" w:rsidRDefault="00BE6C76" w:rsidP="00B5040E">
      <w:pPr>
        <w:spacing w:after="0" w:line="240" w:lineRule="auto"/>
        <w:jc w:val="both"/>
        <w:rPr>
          <w:rFonts w:ascii="Arial" w:hAnsi="Arial" w:cs="Arial"/>
        </w:rPr>
      </w:pPr>
    </w:p>
    <w:p w14:paraId="18DC22C1" w14:textId="77777777" w:rsidR="000D1454" w:rsidRPr="00F55E86" w:rsidRDefault="000D1454" w:rsidP="00B5040E">
      <w:pPr>
        <w:spacing w:after="0" w:line="240" w:lineRule="auto"/>
        <w:jc w:val="both"/>
        <w:rPr>
          <w:rFonts w:ascii="Arial" w:hAnsi="Arial" w:cs="Arial"/>
          <w:b/>
          <w:bCs/>
          <w:color w:val="12B3B7"/>
        </w:rPr>
        <w:sectPr w:rsidR="000D1454" w:rsidRPr="00F55E86" w:rsidSect="0083571F">
          <w:type w:val="continuous"/>
          <w:pgSz w:w="11906" w:h="16838"/>
          <w:pgMar w:top="2835" w:right="1077" w:bottom="1077" w:left="1077" w:header="709" w:footer="709" w:gutter="0"/>
          <w:cols w:space="708"/>
          <w:titlePg/>
          <w:docGrid w:linePitch="360"/>
        </w:sectPr>
      </w:pPr>
    </w:p>
    <w:p w14:paraId="502E07F9" w14:textId="66E4F608" w:rsidR="009E1CAC" w:rsidRPr="007A1EC2" w:rsidRDefault="00F55E86" w:rsidP="00EB186D">
      <w:pPr>
        <w:spacing w:after="0" w:line="240" w:lineRule="auto"/>
        <w:jc w:val="center"/>
        <w:rPr>
          <w:rFonts w:ascii="Arial" w:hAnsi="Arial" w:cs="Arial"/>
          <w:b/>
          <w:bCs/>
          <w:color w:val="12B3B7"/>
          <w:sz w:val="24"/>
          <w:szCs w:val="24"/>
        </w:rPr>
        <w:sectPr w:rsidR="009E1CAC" w:rsidRPr="007A1EC2" w:rsidSect="00B5040E">
          <w:type w:val="continuous"/>
          <w:pgSz w:w="11906" w:h="16838"/>
          <w:pgMar w:top="2835" w:right="1077" w:bottom="1077" w:left="1077" w:header="709" w:footer="709" w:gutter="0"/>
          <w:cols w:space="708"/>
          <w:titlePg/>
          <w:docGrid w:linePitch="360"/>
        </w:sectPr>
      </w:pPr>
      <w:r w:rsidRPr="00F55E86">
        <w:rPr>
          <w:rFonts w:ascii="Arial" w:hAnsi="Arial" w:cs="Arial"/>
          <w:b/>
          <w:bCs/>
          <w:color w:val="12B3B7"/>
          <w:sz w:val="24"/>
          <w:szCs w:val="24"/>
        </w:rPr>
        <w:t>Karoline Aguiar Paiva</w:t>
      </w:r>
      <w:r w:rsidR="00EB186D">
        <w:rPr>
          <w:rStyle w:val="Refdenotaderodap"/>
          <w:rFonts w:ascii="Arial" w:hAnsi="Arial" w:cs="Arial"/>
          <w:b/>
          <w:bCs/>
          <w:color w:val="12B3B7"/>
          <w:sz w:val="24"/>
          <w:szCs w:val="24"/>
        </w:rPr>
        <w:footnoteReference w:id="1"/>
      </w:r>
      <w:r w:rsidR="00EB186D">
        <w:rPr>
          <w:rFonts w:ascii="Arial" w:hAnsi="Arial" w:cs="Arial"/>
          <w:b/>
          <w:bCs/>
          <w:color w:val="12B3B7"/>
          <w:sz w:val="24"/>
          <w:szCs w:val="24"/>
        </w:rPr>
        <w:t xml:space="preserve">, </w:t>
      </w:r>
      <w:r w:rsidRPr="00F55E86">
        <w:rPr>
          <w:rFonts w:ascii="Arial" w:hAnsi="Arial" w:cs="Arial"/>
          <w:b/>
          <w:bCs/>
          <w:color w:val="12B3B7"/>
          <w:sz w:val="24"/>
          <w:szCs w:val="24"/>
        </w:rPr>
        <w:t>Welison da Silva Ferreira Sá</w:t>
      </w:r>
      <w:r w:rsidR="00EB186D">
        <w:rPr>
          <w:rStyle w:val="Refdenotaderodap"/>
          <w:rFonts w:ascii="Arial" w:hAnsi="Arial" w:cs="Arial"/>
          <w:b/>
          <w:bCs/>
          <w:color w:val="12B3B7"/>
          <w:sz w:val="24"/>
          <w:szCs w:val="24"/>
        </w:rPr>
        <w:footnoteReference w:id="2"/>
      </w:r>
      <w:r>
        <w:rPr>
          <w:rFonts w:ascii="Arial" w:hAnsi="Arial" w:cs="Arial"/>
          <w:b/>
          <w:bCs/>
          <w:color w:val="12B3B7"/>
          <w:sz w:val="24"/>
          <w:szCs w:val="24"/>
        </w:rPr>
        <w:t xml:space="preserve"> </w:t>
      </w:r>
      <w:proofErr w:type="spellStart"/>
      <w:r>
        <w:rPr>
          <w:rFonts w:ascii="Arial" w:hAnsi="Arial" w:cs="Arial"/>
          <w:b/>
          <w:bCs/>
          <w:color w:val="12B3B7"/>
          <w:sz w:val="24"/>
          <w:szCs w:val="24"/>
        </w:rPr>
        <w:t>and</w:t>
      </w:r>
      <w:proofErr w:type="spellEnd"/>
      <w:r w:rsidR="00EB186D">
        <w:rPr>
          <w:rFonts w:ascii="Arial" w:hAnsi="Arial" w:cs="Arial"/>
          <w:b/>
          <w:bCs/>
          <w:color w:val="12B3B7"/>
          <w:sz w:val="24"/>
          <w:szCs w:val="24"/>
        </w:rPr>
        <w:t xml:space="preserve"> </w:t>
      </w:r>
      <w:r w:rsidRPr="00F55E86">
        <w:rPr>
          <w:rFonts w:ascii="Arial" w:hAnsi="Arial" w:cs="Arial"/>
          <w:b/>
          <w:bCs/>
          <w:color w:val="12B3B7"/>
          <w:sz w:val="24"/>
          <w:szCs w:val="24"/>
        </w:rPr>
        <w:t>Camila Guerra Martínez</w:t>
      </w:r>
      <w:r>
        <w:rPr>
          <w:rFonts w:ascii="Arial" w:hAnsi="Arial" w:cs="Arial"/>
          <w:b/>
          <w:bCs/>
          <w:color w:val="12B3B7"/>
          <w:sz w:val="24"/>
          <w:szCs w:val="24"/>
        </w:rPr>
        <w:t>.</w:t>
      </w:r>
      <w:r>
        <w:rPr>
          <w:rStyle w:val="Refdenotaderodap"/>
          <w:rFonts w:ascii="Arial" w:hAnsi="Arial" w:cs="Arial"/>
          <w:b/>
          <w:bCs/>
          <w:color w:val="12B3B7"/>
          <w:sz w:val="24"/>
          <w:szCs w:val="24"/>
        </w:rPr>
        <w:footnoteReference w:id="3"/>
      </w:r>
    </w:p>
    <w:p w14:paraId="12D32D84" w14:textId="5D83411D" w:rsidR="00BE6C76" w:rsidRPr="007A1EC2" w:rsidRDefault="000D1454" w:rsidP="00B5040E">
      <w:pPr>
        <w:spacing w:after="0" w:line="240" w:lineRule="auto"/>
        <w:jc w:val="both"/>
        <w:rPr>
          <w:rFonts w:ascii="Arial" w:hAnsi="Arial" w:cs="Arial"/>
        </w:rPr>
      </w:pPr>
      <w:r w:rsidRPr="00963786">
        <w:rPr>
          <w:rFonts w:ascii="Arial" w:hAnsi="Arial" w:cs="Arial"/>
          <w:noProof/>
        </w:rPr>
        <mc:AlternateContent>
          <mc:Choice Requires="wps">
            <w:drawing>
              <wp:anchor distT="0" distB="0" distL="114300" distR="114300" simplePos="0" relativeHeight="251659264" behindDoc="0" locked="0" layoutInCell="1" allowOverlap="1" wp14:anchorId="0F65E1A9" wp14:editId="2339A185">
                <wp:simplePos x="0" y="0"/>
                <wp:positionH relativeFrom="column">
                  <wp:posOffset>-226695</wp:posOffset>
                </wp:positionH>
                <wp:positionV relativeFrom="paragraph">
                  <wp:posOffset>96580</wp:posOffset>
                </wp:positionV>
                <wp:extent cx="6607834" cy="0"/>
                <wp:effectExtent l="0" t="0" r="8890" b="12700"/>
                <wp:wrapNone/>
                <wp:docPr id="1417944158" name="Conector Reto 2"/>
                <wp:cNvGraphicFramePr/>
                <a:graphic xmlns:a="http://schemas.openxmlformats.org/drawingml/2006/main">
                  <a:graphicData uri="http://schemas.microsoft.com/office/word/2010/wordprocessingShape">
                    <wps:wsp>
                      <wps:cNvCnPr/>
                      <wps:spPr>
                        <a:xfrm>
                          <a:off x="0" y="0"/>
                          <a:ext cx="6607834" cy="0"/>
                        </a:xfrm>
                        <a:prstGeom prst="line">
                          <a:avLst/>
                        </a:prstGeom>
                        <a:ln>
                          <a:solidFill>
                            <a:srgbClr val="80D9DC"/>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C0AB39"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85pt,7.6pt" to="502.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" strokecolor="#80d9dc" strokeweight=".5pt">
                <v:stroke joinstyle="miter"/>
              </v:line>
            </w:pict>
          </mc:Fallback>
        </mc:AlternateContent>
      </w:r>
    </w:p>
    <w:p w14:paraId="0CE5B2B9" w14:textId="77777777" w:rsidR="000D1454" w:rsidRPr="00963786" w:rsidRDefault="000D1454" w:rsidP="00B5040E">
      <w:pPr>
        <w:spacing w:after="0" w:line="240" w:lineRule="auto"/>
        <w:jc w:val="both"/>
        <w:rPr>
          <w:rFonts w:ascii="Arial" w:hAnsi="Arial" w:cs="Arial"/>
          <w:b/>
          <w:bCs/>
          <w:color w:val="12B3B7"/>
          <w:sz w:val="24"/>
          <w:szCs w:val="24"/>
          <w:lang w:val="en-US"/>
        </w:rPr>
      </w:pPr>
      <w:r w:rsidRPr="00963786">
        <w:rPr>
          <w:rFonts w:ascii="Arial" w:hAnsi="Arial" w:cs="Arial"/>
          <w:b/>
          <w:bCs/>
          <w:color w:val="12B3B7"/>
          <w:sz w:val="24"/>
          <w:szCs w:val="24"/>
          <w:lang w:val="en-US"/>
        </w:rPr>
        <w:t>ABSTRACT</w:t>
      </w:r>
    </w:p>
    <w:p w14:paraId="4F8A15C4" w14:textId="2A3E022F" w:rsidR="000D1454" w:rsidRPr="00963786" w:rsidRDefault="00F55E86" w:rsidP="004547C4">
      <w:pPr>
        <w:spacing w:after="0" w:line="240" w:lineRule="auto"/>
        <w:rPr>
          <w:rFonts w:ascii="Arial" w:hAnsi="Arial" w:cs="Arial"/>
          <w:sz w:val="24"/>
          <w:szCs w:val="24"/>
          <w:lang w:val="en-US"/>
        </w:rPr>
      </w:pPr>
      <w:r w:rsidRPr="00F55E86">
        <w:rPr>
          <w:rFonts w:ascii="Arial" w:hAnsi="Arial" w:cs="Arial"/>
          <w:sz w:val="24"/>
          <w:szCs w:val="24"/>
          <w:lang w:val="en-US"/>
        </w:rPr>
        <w:t xml:space="preserve">Anxiety and depression, a duo considered the evil of the twenty-first century, are mental disorders that are characterized by having as their main symptoms excessive worry and deep sadness for no apparent reason, respectively. Although they are different, they are commonly associated with each other, and nursing professionals are a high-risk group to develop them. This study aims to analyze factors that are associated with the prevalence of signs and symptoms of depression and anxiety in nursing professionals. This is a bibliographic review, which used the following databases: PubMed, </w:t>
      </w:r>
      <w:proofErr w:type="spellStart"/>
      <w:r w:rsidRPr="00F55E86">
        <w:rPr>
          <w:rFonts w:ascii="Arial" w:hAnsi="Arial" w:cs="Arial"/>
          <w:sz w:val="24"/>
          <w:szCs w:val="24"/>
          <w:lang w:val="en-US"/>
        </w:rPr>
        <w:t>Scielo</w:t>
      </w:r>
      <w:proofErr w:type="spellEnd"/>
      <w:r w:rsidRPr="00F55E86">
        <w:rPr>
          <w:rFonts w:ascii="Arial" w:hAnsi="Arial" w:cs="Arial"/>
          <w:sz w:val="24"/>
          <w:szCs w:val="24"/>
          <w:lang w:val="en-US"/>
        </w:rPr>
        <w:t xml:space="preserve"> and the Virtual Health Library (VHL). The health descriptors (</w:t>
      </w:r>
      <w:proofErr w:type="spellStart"/>
      <w:r w:rsidRPr="00F55E86">
        <w:rPr>
          <w:rFonts w:ascii="Arial" w:hAnsi="Arial" w:cs="Arial"/>
          <w:sz w:val="24"/>
          <w:szCs w:val="24"/>
          <w:lang w:val="en-US"/>
        </w:rPr>
        <w:t>DeCS</w:t>
      </w:r>
      <w:proofErr w:type="spellEnd"/>
      <w:r w:rsidRPr="00F55E86">
        <w:rPr>
          <w:rFonts w:ascii="Arial" w:hAnsi="Arial" w:cs="Arial"/>
          <w:sz w:val="24"/>
          <w:szCs w:val="24"/>
          <w:lang w:val="en-US"/>
        </w:rPr>
        <w:t>) used in the survey were: "Nurse", "Depression" and "Anxiety". Articles published in the last 5 years that covered the proposed theme, in English and Portuguese, were included, in addition, the exclusion criteria were literary reviews, case reports and duplicates. The main triggers of depression and anxiety were long working hours, devaluation of the class, low wages, emotional involvement, insecurity, lack of autonomy and poor sleep quality. Thus, the results showed that there are several factors that trigger psychic problems, such as personal, emotional, environmental and work aspects. It is necessary to develop proposals aimed at: (I) the early detection of symptoms, (II) interventions that reduce the incidence of symptoms to improve this situation and (III) measures that hospitals can adopt to reduce cases of depression and anxiety.</w:t>
      </w:r>
    </w:p>
    <w:p w14:paraId="724EEC72" w14:textId="77777777" w:rsidR="00963786" w:rsidRPr="00963786" w:rsidRDefault="00963786" w:rsidP="00B5040E">
      <w:pPr>
        <w:spacing w:after="0" w:line="240" w:lineRule="auto"/>
        <w:jc w:val="both"/>
        <w:rPr>
          <w:rFonts w:ascii="Arial" w:hAnsi="Arial" w:cs="Arial"/>
          <w:b/>
          <w:bCs/>
          <w:color w:val="12B3B7"/>
          <w:lang w:val="en-US"/>
        </w:rPr>
      </w:pPr>
    </w:p>
    <w:p w14:paraId="3444ADAB" w14:textId="0E42743A" w:rsidR="00BE6C76" w:rsidRPr="00963786" w:rsidRDefault="00BE6C76" w:rsidP="00B5040E">
      <w:pPr>
        <w:spacing w:after="0" w:line="240" w:lineRule="auto"/>
        <w:jc w:val="both"/>
        <w:rPr>
          <w:rFonts w:ascii="Arial" w:hAnsi="Arial" w:cs="Arial"/>
          <w:sz w:val="24"/>
          <w:szCs w:val="24"/>
          <w:lang w:val="en-US"/>
        </w:rPr>
        <w:sectPr w:rsidR="00BE6C76" w:rsidRPr="00963786" w:rsidSect="009E1CAC">
          <w:type w:val="continuous"/>
          <w:pgSz w:w="11906" w:h="16838"/>
          <w:pgMar w:top="1701" w:right="1077" w:bottom="1077" w:left="1077" w:header="709" w:footer="709" w:gutter="0"/>
          <w:cols w:space="708"/>
          <w:titlePg/>
          <w:docGrid w:linePitch="360"/>
        </w:sectPr>
      </w:pPr>
      <w:r w:rsidRPr="00963786">
        <w:rPr>
          <w:rFonts w:ascii="Arial" w:hAnsi="Arial" w:cs="Arial"/>
          <w:b/>
          <w:bCs/>
          <w:color w:val="12B3B7"/>
          <w:sz w:val="24"/>
          <w:szCs w:val="24"/>
          <w:lang w:val="en-US"/>
        </w:rPr>
        <w:t>Keywords:</w:t>
      </w:r>
      <w:r w:rsidRPr="00963786">
        <w:rPr>
          <w:rFonts w:ascii="Arial" w:hAnsi="Arial" w:cs="Arial"/>
          <w:color w:val="388B3A"/>
          <w:sz w:val="24"/>
          <w:szCs w:val="24"/>
          <w:lang w:val="en-US"/>
        </w:rPr>
        <w:t xml:space="preserve"> </w:t>
      </w:r>
      <w:r w:rsidR="00F55E86" w:rsidRPr="00F55E86">
        <w:rPr>
          <w:rFonts w:ascii="Arial" w:hAnsi="Arial" w:cs="Arial"/>
          <w:sz w:val="24"/>
          <w:szCs w:val="24"/>
          <w:lang w:val="en-US"/>
        </w:rPr>
        <w:t>Nurses. Depression. Anxiety.</w:t>
      </w:r>
    </w:p>
    <w:p w14:paraId="516B34F9" w14:textId="7F71DEFC" w:rsidR="000D1454" w:rsidRPr="00963786" w:rsidRDefault="000D1454" w:rsidP="00B5040E">
      <w:pPr>
        <w:spacing w:after="0" w:line="240" w:lineRule="auto"/>
        <w:jc w:val="both"/>
        <w:rPr>
          <w:rFonts w:ascii="Arial" w:hAnsi="Arial" w:cs="Arial"/>
          <w:sz w:val="24"/>
          <w:szCs w:val="24"/>
          <w:lang w:val="en-US"/>
        </w:rPr>
        <w:sectPr w:rsidR="000D1454" w:rsidRPr="00963786" w:rsidSect="0083571F">
          <w:type w:val="continuous"/>
          <w:pgSz w:w="11906" w:h="16838"/>
          <w:pgMar w:top="1134" w:right="1077" w:bottom="1077" w:left="1077" w:header="709" w:footer="709" w:gutter="0"/>
          <w:cols w:space="708"/>
          <w:docGrid w:linePitch="360"/>
        </w:sectPr>
      </w:pPr>
    </w:p>
    <w:p w14:paraId="54964A77" w14:textId="77777777" w:rsidR="00CA77D5" w:rsidRDefault="00CA77D5">
      <w:pPr>
        <w:rPr>
          <w:rFonts w:ascii="Arial" w:hAnsi="Arial" w:cs="Arial"/>
          <w:b/>
          <w:bCs/>
          <w:color w:val="12B3B7"/>
          <w:sz w:val="24"/>
          <w:szCs w:val="24"/>
          <w:lang w:val="en-US"/>
        </w:rPr>
      </w:pPr>
      <w:r>
        <w:rPr>
          <w:rFonts w:ascii="Arial" w:hAnsi="Arial" w:cs="Arial"/>
          <w:b/>
          <w:bCs/>
          <w:color w:val="12B3B7"/>
          <w:sz w:val="24"/>
          <w:szCs w:val="24"/>
          <w:lang w:val="en-US"/>
        </w:rPr>
        <w:br w:type="page"/>
      </w:r>
    </w:p>
    <w:p w14:paraId="03FD3C9E" w14:textId="5EDCB846" w:rsidR="00BE6C76" w:rsidRPr="00894043" w:rsidRDefault="00BE6C76" w:rsidP="00B5040E">
      <w:pPr>
        <w:spacing w:after="0" w:line="360" w:lineRule="auto"/>
        <w:jc w:val="both"/>
        <w:rPr>
          <w:rFonts w:ascii="Arial" w:hAnsi="Arial" w:cs="Arial"/>
          <w:b/>
          <w:bCs/>
          <w:color w:val="12B3B7"/>
          <w:sz w:val="24"/>
          <w:szCs w:val="24"/>
          <w:lang w:val="en-US"/>
        </w:rPr>
      </w:pPr>
      <w:r w:rsidRPr="00EB186D">
        <w:rPr>
          <w:rFonts w:ascii="Arial" w:hAnsi="Arial" w:cs="Arial"/>
          <w:b/>
          <w:bCs/>
          <w:color w:val="12B3B7"/>
          <w:sz w:val="24"/>
          <w:szCs w:val="24"/>
          <w:lang w:val="en-US"/>
        </w:rPr>
        <w:lastRenderedPageBreak/>
        <w:t>INTRODU</w:t>
      </w:r>
      <w:r w:rsidR="00B5040E" w:rsidRPr="00EB186D">
        <w:rPr>
          <w:rFonts w:ascii="Arial" w:hAnsi="Arial" w:cs="Arial"/>
          <w:b/>
          <w:bCs/>
          <w:color w:val="12B3B7"/>
          <w:sz w:val="24"/>
          <w:szCs w:val="24"/>
          <w:lang w:val="en-US"/>
        </w:rPr>
        <w:t>CTION</w:t>
      </w:r>
    </w:p>
    <w:p w14:paraId="62F6E2FF"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t>Mental disorders are conceptualized as modifications in the physiological system, which compromise behavior, mood, and thoughts (FERNANDES et al., 2018). According to the World Mental Health Report released in 2022 by the World Health Organization (WHO), 1 billion people in the world live with mental illness. Of this total, it was estimated in 2019 that 31% referred to anxiety and 28.9% depression (WHO, 2022a).</w:t>
      </w:r>
    </w:p>
    <w:p w14:paraId="346F4899"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t>Physiological anxiety is characterized by being a warning sign in times of danger, to make the person flee or fight, triggering signs of restlessness, discomfort, tension, racing heart, anguish, shortness of breath and tremors. In its pathological state, these signs occur in an excessive and intense way, without apparent reason or danger, and, in most cases, it is associated with depression (BRANDTNER; BARDAGI, 2009). Depression, on the other hand, is characterized as a state of deep sadness, irritation, disinterest, discouragement, constant tiredness, absence of energy and hope, sleep disturbances, negative thoughts and, in more serious cases, self-mutilation, and suicide (WHO, 2022a).</w:t>
      </w:r>
    </w:p>
    <w:p w14:paraId="2C40E801"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t xml:space="preserve">In 2020, there was an increase of more than 25% in prevalence rates related to such diseases, and health professionals are a high-risk group for the development of mental problems (WHO, 2022a). In the hospital area, nurses work with therapeutic action, which they apply their technical knowledge and perform subjective and complex health care for human beings. Thus, there is a high emotional involvement between the person and the health professional, in addition to the constant responsibility for the lives of the sick (DAL'BOSCO et al., 2020). Therefore, </w:t>
      </w:r>
      <w:proofErr w:type="gramStart"/>
      <w:r w:rsidRPr="007F33B3">
        <w:rPr>
          <w:rFonts w:ascii="Arial" w:hAnsi="Arial" w:cs="Arial"/>
          <w:sz w:val="24"/>
          <w:szCs w:val="24"/>
          <w:lang w:val="en-US"/>
        </w:rPr>
        <w:t>in order to</w:t>
      </w:r>
      <w:proofErr w:type="gramEnd"/>
      <w:r w:rsidRPr="007F33B3">
        <w:rPr>
          <w:rFonts w:ascii="Arial" w:hAnsi="Arial" w:cs="Arial"/>
          <w:sz w:val="24"/>
          <w:szCs w:val="24"/>
          <w:lang w:val="en-US"/>
        </w:rPr>
        <w:t xml:space="preserve"> work productively, a healthy state is important, as there is no way to disconnect the work activities carried out from the mental and physical health conditions of an individual (CARVALHO et al., 2019).</w:t>
      </w:r>
    </w:p>
    <w:p w14:paraId="511140B5"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t xml:space="preserve"> In this perspective, the care process is not only linked to the well-being of patients, but also to face daily scenarios of suffering, pain and death, which combined with the devaluation of the class and poor working conditions, can stimulate the development of psychiatric diseases. Studies show that some nurses have negative feelings about themselves, life, and work, as well as difficulty in family and social relationships (DUARTE et al, 2018; HUMEREZ; OHL; SILVA, 2020; CHEN, 2022).</w:t>
      </w:r>
    </w:p>
    <w:p w14:paraId="1DEC517F"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t>According to this, Lincoln Gomes, alternate counselor of the Regional Nursing Council of Espírito Santo (COREN-ES), in an interview published in 2019, highlights that there are high rates of nursing professionals with depression and anxiety, "due to the characteristics of the profession and the current challenge that health services provide us and also in the face of the labor challenges that the category has faced for a long time" (COREN-ES,  2019).</w:t>
      </w:r>
    </w:p>
    <w:p w14:paraId="0DFF44A4"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lastRenderedPageBreak/>
        <w:t>In view of the importance of nurses in health care, and the risks associated with the provision of services, especially in the health area, it is necessary to better understand the pathophysiological mechanisms of these two diseases and their main triggers and consequences, both at the personal and work levels. To this end, the present study will focus on describing the factors that can influence the high incidence of signs and symptoms of anxiety and depression in nursing professionals found in the literature. Better understanding these triggers will allow the development of strategies to decrease the rates of psychiatric illness in nurses and propose better treatment and follow-up strategies.</w:t>
      </w:r>
    </w:p>
    <w:p w14:paraId="14F8F058" w14:textId="77777777" w:rsidR="00F55E86" w:rsidRPr="007F33B3" w:rsidRDefault="00F55E86" w:rsidP="00F55E86">
      <w:pPr>
        <w:spacing w:after="0" w:line="360" w:lineRule="auto"/>
        <w:ind w:firstLine="709"/>
        <w:rPr>
          <w:rFonts w:ascii="Arial" w:hAnsi="Arial" w:cs="Arial"/>
          <w:sz w:val="24"/>
          <w:szCs w:val="24"/>
          <w:lang w:val="en-US"/>
        </w:rPr>
      </w:pPr>
    </w:p>
    <w:p w14:paraId="2D290C41" w14:textId="5C4FEF1D" w:rsidR="00F55E86" w:rsidRPr="00F55E86" w:rsidRDefault="00F55E86" w:rsidP="00F55E86">
      <w:pPr>
        <w:spacing w:after="0" w:line="360" w:lineRule="auto"/>
        <w:rPr>
          <w:rFonts w:ascii="Arial" w:hAnsi="Arial" w:cs="Arial"/>
          <w:b/>
          <w:color w:val="12B3B7"/>
          <w:sz w:val="24"/>
          <w:szCs w:val="24"/>
          <w:lang w:val="en-US"/>
        </w:rPr>
      </w:pPr>
      <w:r w:rsidRPr="00F55E86">
        <w:rPr>
          <w:rFonts w:ascii="Arial" w:hAnsi="Arial" w:cs="Arial"/>
          <w:b/>
          <w:color w:val="12B3B7"/>
          <w:sz w:val="24"/>
          <w:szCs w:val="24"/>
          <w:lang w:val="en-US"/>
        </w:rPr>
        <w:t>METHODOLOGY</w:t>
      </w:r>
    </w:p>
    <w:p w14:paraId="1AC7DA81"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t xml:space="preserve">This is a literature review, which after choosing a hypothesis question, began the search for articles that meet the proposed theme, which were later selected according to the inclusion and exclusion criteria. The search for articles took place in March 2023, and the following databases were used to guide the study: National Library </w:t>
      </w:r>
      <w:proofErr w:type="gramStart"/>
      <w:r w:rsidRPr="007F33B3">
        <w:rPr>
          <w:rFonts w:ascii="Arial" w:hAnsi="Arial" w:cs="Arial"/>
          <w:sz w:val="24"/>
          <w:szCs w:val="24"/>
          <w:lang w:val="en-US"/>
        </w:rPr>
        <w:t>Of</w:t>
      </w:r>
      <w:proofErr w:type="gramEnd"/>
      <w:r w:rsidRPr="007F33B3">
        <w:rPr>
          <w:rFonts w:ascii="Arial" w:hAnsi="Arial" w:cs="Arial"/>
          <w:sz w:val="24"/>
          <w:szCs w:val="24"/>
          <w:lang w:val="en-US"/>
        </w:rPr>
        <w:t xml:space="preserve"> Medicine (PubMed), Virtual Health Library (BVS-BIREME) and Scientific Electronic Library Online (</w:t>
      </w:r>
      <w:proofErr w:type="spellStart"/>
      <w:r w:rsidRPr="007F33B3">
        <w:rPr>
          <w:rFonts w:ascii="Arial" w:hAnsi="Arial" w:cs="Arial"/>
          <w:sz w:val="24"/>
          <w:szCs w:val="24"/>
          <w:lang w:val="en-US"/>
        </w:rPr>
        <w:t>SciELO</w:t>
      </w:r>
      <w:proofErr w:type="spellEnd"/>
      <w:r w:rsidRPr="007F33B3">
        <w:rPr>
          <w:rFonts w:ascii="Arial" w:hAnsi="Arial" w:cs="Arial"/>
          <w:sz w:val="24"/>
          <w:szCs w:val="24"/>
          <w:lang w:val="en-US"/>
        </w:rPr>
        <w:t>), and had as Health Sciences Descriptors (</w:t>
      </w:r>
      <w:proofErr w:type="spellStart"/>
      <w:r w:rsidRPr="007F33B3">
        <w:rPr>
          <w:rFonts w:ascii="Arial" w:hAnsi="Arial" w:cs="Arial"/>
          <w:sz w:val="24"/>
          <w:szCs w:val="24"/>
          <w:lang w:val="en-US"/>
        </w:rPr>
        <w:t>DeCS</w:t>
      </w:r>
      <w:proofErr w:type="spellEnd"/>
      <w:r w:rsidRPr="007F33B3">
        <w:rPr>
          <w:rFonts w:ascii="Arial" w:hAnsi="Arial" w:cs="Arial"/>
          <w:sz w:val="24"/>
          <w:szCs w:val="24"/>
          <w:lang w:val="en-US"/>
        </w:rPr>
        <w:t>): "Nurses", "Depression", "Anxiety", with Boolean operator "AND".</w:t>
      </w:r>
    </w:p>
    <w:p w14:paraId="001645E2"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t xml:space="preserve"> To </w:t>
      </w:r>
      <w:proofErr w:type="gramStart"/>
      <w:r w:rsidRPr="007F33B3">
        <w:rPr>
          <w:rFonts w:ascii="Arial" w:hAnsi="Arial" w:cs="Arial"/>
          <w:sz w:val="24"/>
          <w:szCs w:val="24"/>
          <w:lang w:val="en-US"/>
        </w:rPr>
        <w:t>prepare</w:t>
      </w:r>
      <w:proofErr w:type="gramEnd"/>
      <w:r w:rsidRPr="007F33B3">
        <w:rPr>
          <w:rFonts w:ascii="Arial" w:hAnsi="Arial" w:cs="Arial"/>
          <w:sz w:val="24"/>
          <w:szCs w:val="24"/>
          <w:lang w:val="en-US"/>
        </w:rPr>
        <w:t xml:space="preserve"> this study, there was a previous selection of studies available in full. The inclusion criteria included articles dated 2018 to 2023, original, complete, with languages in English and Portuguese, which met the object of study of this research. For exclusion criteria, duplicates, incompletes, reviews, case reports, samples and monographs. The flow of methods for selecting the articles is outlined in Figure 1. Initially, during the selection of articles, the titles and abstracts were read in a thorough way, to refine the data that converged with the theme addressed to compose the </w:t>
      </w:r>
      <w:proofErr w:type="gramStart"/>
      <w:r w:rsidRPr="007F33B3">
        <w:rPr>
          <w:rFonts w:ascii="Arial" w:hAnsi="Arial" w:cs="Arial"/>
          <w:sz w:val="24"/>
          <w:szCs w:val="24"/>
          <w:lang w:val="en-US"/>
        </w:rPr>
        <w:t>final results</w:t>
      </w:r>
      <w:proofErr w:type="gramEnd"/>
      <w:r w:rsidRPr="007F33B3">
        <w:rPr>
          <w:rFonts w:ascii="Arial" w:hAnsi="Arial" w:cs="Arial"/>
          <w:sz w:val="24"/>
          <w:szCs w:val="24"/>
          <w:lang w:val="en-US"/>
        </w:rPr>
        <w:t>.</w:t>
      </w:r>
    </w:p>
    <w:p w14:paraId="7183995C"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t xml:space="preserve">A total of 518 articles were found in the databases, of which 244 were in </w:t>
      </w:r>
      <w:proofErr w:type="gramStart"/>
      <w:r w:rsidRPr="007F33B3">
        <w:rPr>
          <w:rFonts w:ascii="Arial" w:hAnsi="Arial" w:cs="Arial"/>
          <w:sz w:val="24"/>
          <w:szCs w:val="24"/>
          <w:lang w:val="en-US"/>
        </w:rPr>
        <w:t>the VHL</w:t>
      </w:r>
      <w:proofErr w:type="gramEnd"/>
      <w:r w:rsidRPr="007F33B3">
        <w:rPr>
          <w:rFonts w:ascii="Arial" w:hAnsi="Arial" w:cs="Arial"/>
          <w:sz w:val="24"/>
          <w:szCs w:val="24"/>
          <w:lang w:val="en-US"/>
        </w:rPr>
        <w:t xml:space="preserve">, 267 in PubMed and 7 in </w:t>
      </w:r>
      <w:proofErr w:type="spellStart"/>
      <w:r w:rsidRPr="007F33B3">
        <w:rPr>
          <w:rFonts w:ascii="Arial" w:hAnsi="Arial" w:cs="Arial"/>
          <w:sz w:val="24"/>
          <w:szCs w:val="24"/>
          <w:lang w:val="en-US"/>
        </w:rPr>
        <w:t>Scielo</w:t>
      </w:r>
      <w:proofErr w:type="spellEnd"/>
      <w:r w:rsidRPr="007F33B3">
        <w:rPr>
          <w:rFonts w:ascii="Arial" w:hAnsi="Arial" w:cs="Arial"/>
          <w:sz w:val="24"/>
          <w:szCs w:val="24"/>
          <w:lang w:val="en-US"/>
        </w:rPr>
        <w:t>. It had 82 duplicates, which were removed. In addition, 426 were excluded who did not meet the eligibility criteria. The final sample included 10 selected articles.</w:t>
      </w:r>
    </w:p>
    <w:p w14:paraId="609F4958"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t>Data collection from the samples was carried out in table format, using the Microsoft Word version 2019 program. The flow of methods for selecting the articles that were included was outlined in Figure 1.</w:t>
      </w:r>
    </w:p>
    <w:p w14:paraId="59CDA43C" w14:textId="77777777" w:rsidR="00F55E86" w:rsidRPr="007F33B3" w:rsidRDefault="00F55E86" w:rsidP="00F55E86">
      <w:pPr>
        <w:spacing w:after="0" w:line="360" w:lineRule="auto"/>
        <w:ind w:firstLine="709"/>
        <w:rPr>
          <w:rFonts w:ascii="Arial" w:hAnsi="Arial" w:cs="Arial"/>
          <w:sz w:val="24"/>
          <w:szCs w:val="24"/>
          <w:lang w:val="en-US"/>
        </w:rPr>
      </w:pPr>
    </w:p>
    <w:p w14:paraId="412287E2" w14:textId="77777777" w:rsidR="00F55E86" w:rsidRPr="007F33B3" w:rsidRDefault="00F55E86" w:rsidP="00F55E86">
      <w:pPr>
        <w:spacing w:after="0" w:line="360" w:lineRule="auto"/>
        <w:ind w:firstLine="709"/>
        <w:rPr>
          <w:rFonts w:ascii="Arial" w:hAnsi="Arial" w:cs="Arial"/>
          <w:sz w:val="24"/>
          <w:szCs w:val="24"/>
          <w:lang w:val="en-US"/>
        </w:rPr>
      </w:pPr>
    </w:p>
    <w:p w14:paraId="64C3CD21" w14:textId="77777777" w:rsidR="00F55E86" w:rsidRPr="007F33B3" w:rsidRDefault="00F55E86" w:rsidP="00F55E86">
      <w:pPr>
        <w:spacing w:after="0" w:line="360" w:lineRule="auto"/>
        <w:ind w:firstLine="709"/>
        <w:rPr>
          <w:rFonts w:ascii="Arial" w:hAnsi="Arial" w:cs="Arial"/>
          <w:sz w:val="24"/>
          <w:szCs w:val="24"/>
          <w:lang w:val="en-US"/>
        </w:rPr>
      </w:pPr>
    </w:p>
    <w:p w14:paraId="46A157A2" w14:textId="77777777" w:rsidR="00F55E86" w:rsidRPr="007F33B3" w:rsidRDefault="00F55E86" w:rsidP="00F55E86">
      <w:pPr>
        <w:spacing w:after="0" w:line="360" w:lineRule="auto"/>
        <w:ind w:firstLine="709"/>
        <w:rPr>
          <w:rFonts w:ascii="Arial" w:hAnsi="Arial" w:cs="Arial"/>
          <w:sz w:val="24"/>
          <w:szCs w:val="24"/>
          <w:lang w:val="en-US"/>
        </w:rPr>
      </w:pPr>
    </w:p>
    <w:p w14:paraId="36ABCA3A" w14:textId="77777777" w:rsidR="00F55E86" w:rsidRPr="007F33B3" w:rsidRDefault="00F55E86" w:rsidP="00F55E86">
      <w:pPr>
        <w:spacing w:after="0" w:line="360" w:lineRule="auto"/>
        <w:ind w:firstLine="709"/>
        <w:rPr>
          <w:rFonts w:ascii="Arial" w:hAnsi="Arial" w:cs="Arial"/>
          <w:sz w:val="24"/>
          <w:szCs w:val="24"/>
          <w:lang w:val="en-US"/>
        </w:rPr>
      </w:pPr>
    </w:p>
    <w:p w14:paraId="7779EDE1"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Figure 1 - Flowchart of the selection of articles in the databases.</w:t>
      </w:r>
    </w:p>
    <w:p w14:paraId="1BA7D6A3" w14:textId="77777777" w:rsidR="00F55E86" w:rsidRPr="007F33B3" w:rsidRDefault="00F55E86" w:rsidP="00F55E86">
      <w:pPr>
        <w:spacing w:after="0" w:line="240" w:lineRule="auto"/>
        <w:jc w:val="center"/>
        <w:rPr>
          <w:rFonts w:ascii="Arial" w:hAnsi="Arial" w:cs="Arial"/>
          <w:sz w:val="20"/>
          <w:szCs w:val="20"/>
        </w:rPr>
      </w:pPr>
      <w:r w:rsidRPr="007F33B3">
        <w:rPr>
          <w:rFonts w:ascii="Arial" w:hAnsi="Arial" w:cs="Arial"/>
          <w:noProof/>
          <w:sz w:val="20"/>
          <w:szCs w:val="20"/>
        </w:rPr>
        <w:drawing>
          <wp:inline distT="0" distB="0" distL="0" distR="0" wp14:anchorId="2E3845AF" wp14:editId="3FD60E16">
            <wp:extent cx="5020376" cy="3724795"/>
            <wp:effectExtent l="0" t="0" r="8890" b="9525"/>
            <wp:docPr id="1" name="Imagem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iagrama&#10;&#10;O conteúdo gerado por IA pode estar incorreto."/>
                    <pic:cNvPicPr/>
                  </pic:nvPicPr>
                  <pic:blipFill>
                    <a:blip r:embed="rId13"/>
                    <a:stretch>
                      <a:fillRect/>
                    </a:stretch>
                  </pic:blipFill>
                  <pic:spPr>
                    <a:xfrm>
                      <a:off x="0" y="0"/>
                      <a:ext cx="5020376" cy="3724795"/>
                    </a:xfrm>
                    <a:prstGeom prst="rect">
                      <a:avLst/>
                    </a:prstGeom>
                  </pic:spPr>
                </pic:pic>
              </a:graphicData>
            </a:graphic>
          </wp:inline>
        </w:drawing>
      </w:r>
    </w:p>
    <w:p w14:paraId="10E1F579" w14:textId="77777777" w:rsidR="00F55E86" w:rsidRPr="007F33B3" w:rsidRDefault="00F55E86" w:rsidP="00F55E86">
      <w:pPr>
        <w:spacing w:after="0" w:line="360" w:lineRule="auto"/>
        <w:ind w:firstLine="709"/>
        <w:jc w:val="center"/>
        <w:rPr>
          <w:rFonts w:ascii="Arial" w:hAnsi="Arial" w:cs="Arial"/>
          <w:sz w:val="24"/>
          <w:szCs w:val="24"/>
        </w:rPr>
      </w:pPr>
    </w:p>
    <w:p w14:paraId="4792D6A8" w14:textId="4CF98719" w:rsidR="00F55E86" w:rsidRPr="00F55E86" w:rsidRDefault="00F55E86" w:rsidP="00F55E86">
      <w:pPr>
        <w:spacing w:after="0" w:line="360" w:lineRule="auto"/>
        <w:rPr>
          <w:rFonts w:ascii="Arial" w:hAnsi="Arial" w:cs="Arial"/>
          <w:b/>
          <w:color w:val="12B3B7"/>
          <w:sz w:val="24"/>
          <w:szCs w:val="24"/>
          <w:lang w:val="en-US"/>
        </w:rPr>
      </w:pPr>
      <w:r w:rsidRPr="00F55E86">
        <w:rPr>
          <w:rFonts w:ascii="Arial" w:hAnsi="Arial" w:cs="Arial"/>
          <w:b/>
          <w:color w:val="12B3B7"/>
          <w:sz w:val="24"/>
          <w:szCs w:val="24"/>
          <w:lang w:val="en-US"/>
        </w:rPr>
        <w:t>RESULTS AND DISCUSSION</w:t>
      </w:r>
    </w:p>
    <w:p w14:paraId="6741D19B"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t>The results obtained after analysis of the selected articles, through the inclusion and exclusion criteria for the elaboration of the sample, were presented through a table. Chart 1 consisted of 10 articles, with information such as: article number, title, author, year, database, objective and main results.</w:t>
      </w:r>
    </w:p>
    <w:p w14:paraId="63131AB2" w14:textId="77777777" w:rsidR="00F55E86" w:rsidRPr="007F33B3" w:rsidRDefault="00F55E86" w:rsidP="00F55E86">
      <w:pPr>
        <w:spacing w:after="0" w:line="360" w:lineRule="auto"/>
        <w:ind w:firstLine="709"/>
        <w:rPr>
          <w:rFonts w:ascii="Arial" w:hAnsi="Arial" w:cs="Arial"/>
          <w:sz w:val="24"/>
          <w:szCs w:val="24"/>
          <w:lang w:val="en-US"/>
        </w:rPr>
      </w:pPr>
    </w:p>
    <w:p w14:paraId="6EF41460"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Chart 1 – Selection of the articles analyzed for the construction of this review.</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91"/>
        <w:gridCol w:w="992"/>
        <w:gridCol w:w="2154"/>
        <w:gridCol w:w="2835"/>
      </w:tblGrid>
      <w:tr w:rsidR="00F55E86" w:rsidRPr="007F33B3" w14:paraId="09FD050B" w14:textId="77777777" w:rsidTr="000E6DBA">
        <w:trPr>
          <w:trHeight w:val="20"/>
          <w:jc w:val="center"/>
        </w:trPr>
        <w:tc>
          <w:tcPr>
            <w:tcW w:w="2835" w:type="dxa"/>
            <w:shd w:val="clear" w:color="auto" w:fill="F2F2F2"/>
            <w:vAlign w:val="center"/>
          </w:tcPr>
          <w:p w14:paraId="24BE8E6E" w14:textId="77777777" w:rsidR="00F55E86" w:rsidRPr="007F33B3" w:rsidRDefault="00F55E86" w:rsidP="00F55E86">
            <w:pPr>
              <w:spacing w:after="0" w:line="240" w:lineRule="auto"/>
              <w:jc w:val="center"/>
              <w:rPr>
                <w:rFonts w:ascii="Arial" w:hAnsi="Arial" w:cs="Arial"/>
                <w:b/>
                <w:sz w:val="20"/>
                <w:szCs w:val="20"/>
              </w:rPr>
            </w:pPr>
            <w:proofErr w:type="spellStart"/>
            <w:r w:rsidRPr="007F33B3">
              <w:rPr>
                <w:rFonts w:ascii="Arial" w:hAnsi="Arial" w:cs="Arial"/>
                <w:b/>
                <w:sz w:val="20"/>
                <w:szCs w:val="20"/>
              </w:rPr>
              <w:t>Title</w:t>
            </w:r>
            <w:proofErr w:type="spellEnd"/>
          </w:p>
        </w:tc>
        <w:tc>
          <w:tcPr>
            <w:tcW w:w="1191" w:type="dxa"/>
            <w:shd w:val="clear" w:color="auto" w:fill="F2F2F2"/>
            <w:vAlign w:val="center"/>
          </w:tcPr>
          <w:p w14:paraId="3D6AC6A3" w14:textId="77777777" w:rsidR="00F55E86" w:rsidRPr="007F33B3" w:rsidRDefault="00F55E86" w:rsidP="00F55E86">
            <w:pPr>
              <w:spacing w:after="0" w:line="240" w:lineRule="auto"/>
              <w:jc w:val="center"/>
              <w:rPr>
                <w:rFonts w:ascii="Arial" w:hAnsi="Arial" w:cs="Arial"/>
                <w:b/>
                <w:sz w:val="20"/>
                <w:szCs w:val="20"/>
              </w:rPr>
            </w:pPr>
            <w:proofErr w:type="spellStart"/>
            <w:r w:rsidRPr="007F33B3">
              <w:rPr>
                <w:rFonts w:ascii="Arial" w:hAnsi="Arial" w:cs="Arial"/>
                <w:b/>
                <w:sz w:val="20"/>
                <w:szCs w:val="20"/>
              </w:rPr>
              <w:t>Author</w:t>
            </w:r>
            <w:proofErr w:type="spellEnd"/>
            <w:r w:rsidRPr="007F33B3">
              <w:rPr>
                <w:rFonts w:ascii="Arial" w:hAnsi="Arial" w:cs="Arial"/>
                <w:b/>
                <w:sz w:val="20"/>
                <w:szCs w:val="20"/>
              </w:rPr>
              <w:t>/Year</w:t>
            </w:r>
          </w:p>
        </w:tc>
        <w:tc>
          <w:tcPr>
            <w:tcW w:w="992" w:type="dxa"/>
            <w:shd w:val="clear" w:color="auto" w:fill="F2F2F2"/>
            <w:vAlign w:val="center"/>
          </w:tcPr>
          <w:p w14:paraId="4453294A" w14:textId="77777777" w:rsidR="00F55E86" w:rsidRPr="007F33B3" w:rsidRDefault="00F55E86" w:rsidP="00F55E86">
            <w:pPr>
              <w:spacing w:after="0" w:line="240" w:lineRule="auto"/>
              <w:jc w:val="center"/>
              <w:rPr>
                <w:rFonts w:ascii="Arial" w:hAnsi="Arial" w:cs="Arial"/>
                <w:b/>
                <w:sz w:val="20"/>
                <w:szCs w:val="20"/>
              </w:rPr>
            </w:pPr>
            <w:proofErr w:type="spellStart"/>
            <w:r w:rsidRPr="007F33B3">
              <w:rPr>
                <w:rFonts w:ascii="Arial" w:hAnsi="Arial" w:cs="Arial"/>
                <w:b/>
                <w:sz w:val="20"/>
                <w:szCs w:val="20"/>
              </w:rPr>
              <w:t>Database</w:t>
            </w:r>
            <w:proofErr w:type="spellEnd"/>
          </w:p>
        </w:tc>
        <w:tc>
          <w:tcPr>
            <w:tcW w:w="2154" w:type="dxa"/>
            <w:shd w:val="clear" w:color="auto" w:fill="F2F2F2"/>
            <w:vAlign w:val="center"/>
          </w:tcPr>
          <w:p w14:paraId="4563E010" w14:textId="77777777" w:rsidR="00F55E86" w:rsidRPr="007F33B3" w:rsidRDefault="00F55E86" w:rsidP="00F55E86">
            <w:pPr>
              <w:spacing w:after="0" w:line="240" w:lineRule="auto"/>
              <w:jc w:val="center"/>
              <w:rPr>
                <w:rFonts w:ascii="Arial" w:hAnsi="Arial" w:cs="Arial"/>
                <w:b/>
                <w:sz w:val="20"/>
                <w:szCs w:val="20"/>
              </w:rPr>
            </w:pPr>
            <w:proofErr w:type="spellStart"/>
            <w:r w:rsidRPr="007F33B3">
              <w:rPr>
                <w:rFonts w:ascii="Arial" w:hAnsi="Arial" w:cs="Arial"/>
                <w:b/>
                <w:sz w:val="20"/>
                <w:szCs w:val="20"/>
              </w:rPr>
              <w:t>Objective</w:t>
            </w:r>
            <w:proofErr w:type="spellEnd"/>
            <w:r w:rsidRPr="007F33B3">
              <w:rPr>
                <w:rFonts w:ascii="Arial" w:hAnsi="Arial" w:cs="Arial"/>
                <w:b/>
                <w:sz w:val="20"/>
                <w:szCs w:val="20"/>
              </w:rPr>
              <w:t xml:space="preserve"> </w:t>
            </w:r>
            <w:proofErr w:type="spellStart"/>
            <w:r w:rsidRPr="007F33B3">
              <w:rPr>
                <w:rFonts w:ascii="Arial" w:hAnsi="Arial" w:cs="Arial"/>
                <w:b/>
                <w:sz w:val="20"/>
                <w:szCs w:val="20"/>
              </w:rPr>
              <w:t>and</w:t>
            </w:r>
            <w:proofErr w:type="spellEnd"/>
            <w:r w:rsidRPr="007F33B3">
              <w:rPr>
                <w:rFonts w:ascii="Arial" w:hAnsi="Arial" w:cs="Arial"/>
                <w:b/>
                <w:sz w:val="20"/>
                <w:szCs w:val="20"/>
              </w:rPr>
              <w:t xml:space="preserve"> </w:t>
            </w:r>
            <w:proofErr w:type="spellStart"/>
            <w:r w:rsidRPr="007F33B3">
              <w:rPr>
                <w:rFonts w:ascii="Arial" w:hAnsi="Arial" w:cs="Arial"/>
                <w:b/>
                <w:sz w:val="20"/>
                <w:szCs w:val="20"/>
              </w:rPr>
              <w:t>Methodology</w:t>
            </w:r>
            <w:proofErr w:type="spellEnd"/>
          </w:p>
        </w:tc>
        <w:tc>
          <w:tcPr>
            <w:tcW w:w="2835" w:type="dxa"/>
            <w:shd w:val="clear" w:color="auto" w:fill="F2F2F2"/>
            <w:vAlign w:val="center"/>
          </w:tcPr>
          <w:p w14:paraId="23979A09" w14:textId="77777777" w:rsidR="00F55E86" w:rsidRPr="007F33B3" w:rsidRDefault="00F55E86" w:rsidP="00F55E86">
            <w:pPr>
              <w:spacing w:after="0" w:line="240" w:lineRule="auto"/>
              <w:jc w:val="center"/>
              <w:rPr>
                <w:rFonts w:ascii="Arial" w:hAnsi="Arial" w:cs="Arial"/>
                <w:b/>
                <w:sz w:val="20"/>
                <w:szCs w:val="20"/>
              </w:rPr>
            </w:pPr>
            <w:proofErr w:type="spellStart"/>
            <w:r w:rsidRPr="007F33B3">
              <w:rPr>
                <w:rFonts w:ascii="Arial" w:hAnsi="Arial" w:cs="Arial"/>
                <w:b/>
                <w:sz w:val="20"/>
                <w:szCs w:val="20"/>
              </w:rPr>
              <w:t>Results</w:t>
            </w:r>
            <w:proofErr w:type="spellEnd"/>
          </w:p>
        </w:tc>
      </w:tr>
      <w:tr w:rsidR="00F55E86" w:rsidRPr="007F33B3" w14:paraId="55F2C19D" w14:textId="77777777" w:rsidTr="000E6DBA">
        <w:trPr>
          <w:trHeight w:val="20"/>
          <w:jc w:val="center"/>
        </w:trPr>
        <w:tc>
          <w:tcPr>
            <w:tcW w:w="2835" w:type="dxa"/>
            <w:shd w:val="clear" w:color="auto" w:fill="auto"/>
            <w:vAlign w:val="center"/>
          </w:tcPr>
          <w:p w14:paraId="4AB72C32"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Factors associated with stress, anxiety and depression in nursing professionals in the hospital context.</w:t>
            </w:r>
          </w:p>
          <w:p w14:paraId="702752A7" w14:textId="77777777" w:rsidR="00F55E86" w:rsidRPr="007F33B3" w:rsidRDefault="00F55E86" w:rsidP="00F55E86">
            <w:pPr>
              <w:spacing w:after="0" w:line="240" w:lineRule="auto"/>
              <w:jc w:val="center"/>
              <w:rPr>
                <w:rFonts w:ascii="Arial" w:hAnsi="Arial" w:cs="Arial"/>
                <w:sz w:val="20"/>
                <w:szCs w:val="20"/>
                <w:lang w:val="en-US"/>
              </w:rPr>
            </w:pPr>
          </w:p>
        </w:tc>
        <w:tc>
          <w:tcPr>
            <w:tcW w:w="1191" w:type="dxa"/>
            <w:shd w:val="clear" w:color="auto" w:fill="auto"/>
            <w:vAlign w:val="center"/>
          </w:tcPr>
          <w:p w14:paraId="2F9ABE5D" w14:textId="77777777" w:rsidR="00F55E86" w:rsidRPr="007F33B3" w:rsidRDefault="00F55E86" w:rsidP="00F55E86">
            <w:pPr>
              <w:pStyle w:val="SemEspaamento"/>
              <w:jc w:val="center"/>
              <w:rPr>
                <w:rFonts w:ascii="Arial" w:hAnsi="Arial" w:cs="Arial"/>
                <w:sz w:val="20"/>
                <w:szCs w:val="20"/>
              </w:rPr>
            </w:pPr>
            <w:r w:rsidRPr="007F33B3">
              <w:rPr>
                <w:rFonts w:ascii="Arial" w:hAnsi="Arial" w:cs="Arial"/>
                <w:sz w:val="20"/>
                <w:szCs w:val="20"/>
              </w:rPr>
              <w:t xml:space="preserve">Assis </w:t>
            </w:r>
            <w:r w:rsidRPr="007F33B3">
              <w:rPr>
                <w:rFonts w:ascii="Arial" w:hAnsi="Arial" w:cs="Arial"/>
                <w:i/>
                <w:sz w:val="20"/>
                <w:szCs w:val="20"/>
              </w:rPr>
              <w:t>et al.</w:t>
            </w:r>
            <w:r w:rsidRPr="007F33B3">
              <w:rPr>
                <w:rFonts w:ascii="Arial" w:hAnsi="Arial" w:cs="Arial"/>
                <w:sz w:val="20"/>
                <w:szCs w:val="20"/>
              </w:rPr>
              <w:t xml:space="preserve"> 2022.</w:t>
            </w:r>
          </w:p>
        </w:tc>
        <w:tc>
          <w:tcPr>
            <w:tcW w:w="992" w:type="dxa"/>
            <w:shd w:val="clear" w:color="auto" w:fill="auto"/>
            <w:vAlign w:val="center"/>
          </w:tcPr>
          <w:p w14:paraId="5E85CCA0" w14:textId="77777777" w:rsidR="00F55E86" w:rsidRPr="007F33B3" w:rsidRDefault="00F55E86" w:rsidP="00F55E86">
            <w:pPr>
              <w:pStyle w:val="SemEspaamento"/>
              <w:jc w:val="center"/>
              <w:rPr>
                <w:rFonts w:ascii="Arial" w:hAnsi="Arial" w:cs="Arial"/>
                <w:sz w:val="20"/>
                <w:szCs w:val="20"/>
              </w:rPr>
            </w:pPr>
            <w:r w:rsidRPr="007F33B3">
              <w:rPr>
                <w:rFonts w:ascii="Arial" w:hAnsi="Arial" w:cs="Arial"/>
                <w:sz w:val="20"/>
                <w:szCs w:val="20"/>
              </w:rPr>
              <w:t>VHL</w:t>
            </w:r>
          </w:p>
        </w:tc>
        <w:tc>
          <w:tcPr>
            <w:tcW w:w="2154" w:type="dxa"/>
            <w:shd w:val="clear" w:color="auto" w:fill="auto"/>
            <w:vAlign w:val="center"/>
          </w:tcPr>
          <w:p w14:paraId="4E0803F8"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Analyze factors associated with stress, anxiety, and depression.</w:t>
            </w:r>
          </w:p>
        </w:tc>
        <w:tc>
          <w:tcPr>
            <w:tcW w:w="2835" w:type="dxa"/>
            <w:shd w:val="clear" w:color="auto" w:fill="auto"/>
            <w:vAlign w:val="center"/>
          </w:tcPr>
          <w:p w14:paraId="248D25E0" w14:textId="77777777" w:rsidR="00F55E86" w:rsidRPr="007F33B3" w:rsidRDefault="00F55E86" w:rsidP="00F55E86">
            <w:pPr>
              <w:pStyle w:val="SemEspaamento"/>
              <w:jc w:val="center"/>
              <w:rPr>
                <w:rFonts w:ascii="Arial" w:hAnsi="Arial" w:cs="Arial"/>
                <w:sz w:val="20"/>
                <w:szCs w:val="20"/>
                <w:lang w:val="en-US"/>
              </w:rPr>
            </w:pPr>
            <w:r w:rsidRPr="007F33B3">
              <w:rPr>
                <w:rFonts w:ascii="Arial" w:hAnsi="Arial" w:cs="Arial"/>
                <w:sz w:val="20"/>
                <w:szCs w:val="20"/>
                <w:lang w:val="en-US"/>
              </w:rPr>
              <w:t>Poor sleep quality, lack of autonomy, insecurity, overload, compromised social and family environment, hostile relationship with the team, concomitant with lack of pleasure and professional satisfaction. There was a slight correlation between stress and variables of number of jobs and age.</w:t>
            </w:r>
          </w:p>
        </w:tc>
      </w:tr>
    </w:tbl>
    <w:p w14:paraId="472B5641" w14:textId="77777777" w:rsidR="00F55E86" w:rsidRDefault="00F55E86"/>
    <w:p w14:paraId="57022C26" w14:textId="77777777" w:rsidR="00F55E86" w:rsidRDefault="00F55E86"/>
    <w:p w14:paraId="6F810473" w14:textId="77777777" w:rsidR="00F55E86" w:rsidRDefault="00F55E86"/>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91"/>
        <w:gridCol w:w="992"/>
        <w:gridCol w:w="2154"/>
        <w:gridCol w:w="2835"/>
      </w:tblGrid>
      <w:tr w:rsidR="00F55E86" w:rsidRPr="007F33B3" w14:paraId="2C946B38" w14:textId="77777777" w:rsidTr="000E6DBA">
        <w:trPr>
          <w:trHeight w:val="20"/>
          <w:jc w:val="center"/>
        </w:trPr>
        <w:tc>
          <w:tcPr>
            <w:tcW w:w="2835" w:type="dxa"/>
            <w:shd w:val="clear" w:color="auto" w:fill="auto"/>
            <w:vAlign w:val="center"/>
          </w:tcPr>
          <w:p w14:paraId="5CFA8990"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lastRenderedPageBreak/>
              <w:t>Evaluation of the relationship between religiosity, anxiety, depression and</w:t>
            </w:r>
          </w:p>
          <w:p w14:paraId="127C37E0"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psychological resilience in the nursing team.</w:t>
            </w:r>
          </w:p>
        </w:tc>
        <w:tc>
          <w:tcPr>
            <w:tcW w:w="1191" w:type="dxa"/>
            <w:shd w:val="clear" w:color="auto" w:fill="auto"/>
            <w:vAlign w:val="center"/>
          </w:tcPr>
          <w:p w14:paraId="427848B1" w14:textId="77777777" w:rsidR="00F55E86" w:rsidRPr="007F33B3" w:rsidRDefault="00F55E86" w:rsidP="00F55E86">
            <w:pPr>
              <w:pStyle w:val="SemEspaamento"/>
              <w:jc w:val="center"/>
              <w:rPr>
                <w:rFonts w:ascii="Arial" w:hAnsi="Arial" w:cs="Arial"/>
                <w:sz w:val="20"/>
                <w:szCs w:val="20"/>
              </w:rPr>
            </w:pPr>
            <w:proofErr w:type="spellStart"/>
            <w:r w:rsidRPr="007F33B3">
              <w:rPr>
                <w:rFonts w:ascii="Arial" w:hAnsi="Arial" w:cs="Arial"/>
                <w:sz w:val="20"/>
                <w:szCs w:val="20"/>
              </w:rPr>
              <w:t>Fradelos</w:t>
            </w:r>
            <w:proofErr w:type="spellEnd"/>
            <w:r w:rsidRPr="007F33B3">
              <w:rPr>
                <w:rFonts w:ascii="Arial" w:hAnsi="Arial" w:cs="Arial"/>
                <w:sz w:val="20"/>
                <w:szCs w:val="20"/>
              </w:rPr>
              <w:t xml:space="preserve"> </w:t>
            </w:r>
            <w:r w:rsidRPr="007F33B3">
              <w:rPr>
                <w:rFonts w:ascii="Arial" w:hAnsi="Arial" w:cs="Arial"/>
                <w:i/>
                <w:sz w:val="20"/>
                <w:szCs w:val="20"/>
              </w:rPr>
              <w:t>et al</w:t>
            </w:r>
            <w:r w:rsidRPr="007F33B3">
              <w:rPr>
                <w:rFonts w:ascii="Arial" w:hAnsi="Arial" w:cs="Arial"/>
                <w:sz w:val="20"/>
                <w:szCs w:val="20"/>
              </w:rPr>
              <w:t>. (2020).</w:t>
            </w:r>
          </w:p>
        </w:tc>
        <w:tc>
          <w:tcPr>
            <w:tcW w:w="992" w:type="dxa"/>
            <w:shd w:val="clear" w:color="auto" w:fill="auto"/>
            <w:vAlign w:val="center"/>
          </w:tcPr>
          <w:p w14:paraId="1B89909C" w14:textId="77777777" w:rsidR="00F55E86" w:rsidRPr="007F33B3" w:rsidRDefault="00F55E86" w:rsidP="00F55E86">
            <w:pPr>
              <w:pStyle w:val="SemEspaamento"/>
              <w:jc w:val="center"/>
              <w:rPr>
                <w:rFonts w:ascii="Arial" w:hAnsi="Arial" w:cs="Arial"/>
                <w:iCs/>
                <w:sz w:val="20"/>
                <w:szCs w:val="20"/>
              </w:rPr>
            </w:pPr>
            <w:proofErr w:type="spellStart"/>
            <w:r w:rsidRPr="007F33B3">
              <w:rPr>
                <w:rFonts w:ascii="Arial" w:hAnsi="Arial" w:cs="Arial"/>
                <w:iCs/>
                <w:sz w:val="20"/>
                <w:szCs w:val="20"/>
              </w:rPr>
              <w:t>PubMed</w:t>
            </w:r>
            <w:proofErr w:type="spellEnd"/>
          </w:p>
        </w:tc>
        <w:tc>
          <w:tcPr>
            <w:tcW w:w="2154" w:type="dxa"/>
            <w:shd w:val="clear" w:color="auto" w:fill="auto"/>
            <w:vAlign w:val="center"/>
          </w:tcPr>
          <w:p w14:paraId="077D7024"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To correlate religiosity, resilience and psychological well-being of these professionals.</w:t>
            </w:r>
          </w:p>
        </w:tc>
        <w:tc>
          <w:tcPr>
            <w:tcW w:w="2835" w:type="dxa"/>
            <w:shd w:val="clear" w:color="auto" w:fill="auto"/>
            <w:vAlign w:val="center"/>
          </w:tcPr>
          <w:p w14:paraId="7243C2C8"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Although religious practices are considered to protect against diseases such as depression and anxiety, religious experiences and beliefs can increase the levels of such pathologies, and no correlation was observed with the resilience of nurses.</w:t>
            </w:r>
          </w:p>
        </w:tc>
      </w:tr>
      <w:tr w:rsidR="00F55E86" w:rsidRPr="007F33B3" w14:paraId="05A85114" w14:textId="77777777" w:rsidTr="000E6DBA">
        <w:trPr>
          <w:trHeight w:val="20"/>
          <w:jc w:val="center"/>
        </w:trPr>
        <w:tc>
          <w:tcPr>
            <w:tcW w:w="2835" w:type="dxa"/>
            <w:shd w:val="clear" w:color="auto" w:fill="auto"/>
            <w:vAlign w:val="center"/>
          </w:tcPr>
          <w:p w14:paraId="54E200DC"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Psychological Symptoms in Chinese Nurses May Be Associated</w:t>
            </w:r>
          </w:p>
          <w:p w14:paraId="7D47D6A1"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Predisposition to chronic diseases: a cross-sectional study</w:t>
            </w:r>
          </w:p>
          <w:p w14:paraId="4801CF1B" w14:textId="77777777" w:rsidR="00F55E86" w:rsidRPr="007F33B3" w:rsidRDefault="00F55E86" w:rsidP="00F55E86">
            <w:pPr>
              <w:spacing w:after="0" w:line="240" w:lineRule="auto"/>
              <w:jc w:val="center"/>
              <w:rPr>
                <w:rFonts w:ascii="Arial" w:hAnsi="Arial" w:cs="Arial"/>
                <w:sz w:val="20"/>
                <w:szCs w:val="20"/>
              </w:rPr>
            </w:pPr>
            <w:proofErr w:type="spellStart"/>
            <w:r w:rsidRPr="007F33B3">
              <w:rPr>
                <w:rFonts w:ascii="Arial" w:hAnsi="Arial" w:cs="Arial"/>
                <w:sz w:val="20"/>
                <w:szCs w:val="20"/>
              </w:rPr>
              <w:t>of</w:t>
            </w:r>
            <w:proofErr w:type="spellEnd"/>
            <w:r w:rsidRPr="007F33B3">
              <w:rPr>
                <w:rFonts w:ascii="Arial" w:hAnsi="Arial" w:cs="Arial"/>
                <w:sz w:val="20"/>
                <w:szCs w:val="20"/>
              </w:rPr>
              <w:t xml:space="preserve"> </w:t>
            </w:r>
            <w:proofErr w:type="spellStart"/>
            <w:r w:rsidRPr="007F33B3">
              <w:rPr>
                <w:rFonts w:ascii="Arial" w:hAnsi="Arial" w:cs="Arial"/>
                <w:sz w:val="20"/>
                <w:szCs w:val="20"/>
              </w:rPr>
              <w:t>suboptimal</w:t>
            </w:r>
            <w:proofErr w:type="spellEnd"/>
            <w:r w:rsidRPr="007F33B3">
              <w:rPr>
                <w:rFonts w:ascii="Arial" w:hAnsi="Arial" w:cs="Arial"/>
                <w:sz w:val="20"/>
                <w:szCs w:val="20"/>
              </w:rPr>
              <w:t xml:space="preserve"> </w:t>
            </w:r>
            <w:proofErr w:type="spellStart"/>
            <w:r w:rsidRPr="007F33B3">
              <w:rPr>
                <w:rFonts w:ascii="Arial" w:hAnsi="Arial" w:cs="Arial"/>
                <w:sz w:val="20"/>
                <w:szCs w:val="20"/>
              </w:rPr>
              <w:t>health</w:t>
            </w:r>
            <w:proofErr w:type="spellEnd"/>
            <w:r w:rsidRPr="007F33B3">
              <w:rPr>
                <w:rFonts w:ascii="Arial" w:hAnsi="Arial" w:cs="Arial"/>
                <w:sz w:val="20"/>
                <w:szCs w:val="20"/>
              </w:rPr>
              <w:t xml:space="preserve"> status.</w:t>
            </w:r>
          </w:p>
        </w:tc>
        <w:tc>
          <w:tcPr>
            <w:tcW w:w="1191" w:type="dxa"/>
            <w:shd w:val="clear" w:color="auto" w:fill="auto"/>
            <w:vAlign w:val="center"/>
          </w:tcPr>
          <w:p w14:paraId="087318F3" w14:textId="77777777" w:rsidR="00F55E86" w:rsidRPr="007F33B3" w:rsidRDefault="00F55E86" w:rsidP="00F55E86">
            <w:pPr>
              <w:pStyle w:val="SemEspaamento"/>
              <w:jc w:val="center"/>
              <w:rPr>
                <w:rFonts w:ascii="Arial" w:hAnsi="Arial" w:cs="Arial"/>
                <w:sz w:val="20"/>
                <w:szCs w:val="20"/>
              </w:rPr>
            </w:pPr>
            <w:r w:rsidRPr="007F33B3">
              <w:rPr>
                <w:rFonts w:ascii="Arial" w:hAnsi="Arial" w:cs="Arial"/>
                <w:sz w:val="20"/>
                <w:szCs w:val="20"/>
              </w:rPr>
              <w:t xml:space="preserve">Zhu </w:t>
            </w:r>
            <w:r w:rsidRPr="007F33B3">
              <w:rPr>
                <w:rFonts w:ascii="Arial" w:hAnsi="Arial" w:cs="Arial"/>
                <w:i/>
                <w:sz w:val="20"/>
                <w:szCs w:val="20"/>
              </w:rPr>
              <w:t>et al</w:t>
            </w:r>
            <w:r w:rsidRPr="007F33B3">
              <w:rPr>
                <w:rFonts w:ascii="Arial" w:hAnsi="Arial" w:cs="Arial"/>
                <w:sz w:val="20"/>
                <w:szCs w:val="20"/>
              </w:rPr>
              <w:t>. (2020).</w:t>
            </w:r>
          </w:p>
        </w:tc>
        <w:tc>
          <w:tcPr>
            <w:tcW w:w="992" w:type="dxa"/>
            <w:shd w:val="clear" w:color="auto" w:fill="auto"/>
            <w:vAlign w:val="center"/>
          </w:tcPr>
          <w:p w14:paraId="4290E976" w14:textId="77777777" w:rsidR="00F55E86" w:rsidRPr="007F33B3" w:rsidRDefault="00F55E86" w:rsidP="00F55E86">
            <w:pPr>
              <w:pStyle w:val="SemEspaamento"/>
              <w:jc w:val="center"/>
              <w:rPr>
                <w:rFonts w:ascii="Arial" w:hAnsi="Arial" w:cs="Arial"/>
                <w:iCs/>
                <w:sz w:val="20"/>
                <w:szCs w:val="20"/>
              </w:rPr>
            </w:pPr>
            <w:proofErr w:type="spellStart"/>
            <w:r w:rsidRPr="007F33B3">
              <w:rPr>
                <w:rFonts w:ascii="Arial" w:hAnsi="Arial" w:cs="Arial"/>
                <w:iCs/>
                <w:sz w:val="20"/>
                <w:szCs w:val="20"/>
              </w:rPr>
              <w:t>PubMed</w:t>
            </w:r>
            <w:proofErr w:type="spellEnd"/>
          </w:p>
        </w:tc>
        <w:tc>
          <w:tcPr>
            <w:tcW w:w="2154" w:type="dxa"/>
            <w:shd w:val="clear" w:color="auto" w:fill="auto"/>
            <w:vAlign w:val="center"/>
          </w:tcPr>
          <w:p w14:paraId="4C591CC6"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To investigate the prevalence and relationship of</w:t>
            </w:r>
          </w:p>
          <w:p w14:paraId="11B1A7A8"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of chronic diseases and psychological symptoms in Chinese nurses and the</w:t>
            </w:r>
          </w:p>
          <w:p w14:paraId="677995B2"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feasibility of improving health status and preventing diseases in nurses.</w:t>
            </w:r>
          </w:p>
        </w:tc>
        <w:tc>
          <w:tcPr>
            <w:tcW w:w="2835" w:type="dxa"/>
            <w:shd w:val="clear" w:color="auto" w:fill="auto"/>
            <w:vAlign w:val="center"/>
          </w:tcPr>
          <w:p w14:paraId="3E70BA4F"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There was a relatively higher incidence of depression and anxiety in nurses who had chronic diseases, especially those that caused cardiovascular changes, diabetes and others. In addition, factors such as monthly income, long hours, overload, hostile and stressful work environment also contribute.</w:t>
            </w:r>
          </w:p>
        </w:tc>
      </w:tr>
      <w:tr w:rsidR="00F55E86" w:rsidRPr="007F33B3" w14:paraId="7E2743CE" w14:textId="77777777" w:rsidTr="000E6DBA">
        <w:trPr>
          <w:trHeight w:val="20"/>
          <w:jc w:val="center"/>
        </w:trPr>
        <w:tc>
          <w:tcPr>
            <w:tcW w:w="2835" w:type="dxa"/>
            <w:shd w:val="clear" w:color="auto" w:fill="auto"/>
            <w:vAlign w:val="center"/>
          </w:tcPr>
          <w:p w14:paraId="253B20B8"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Sleep deprivation and autobiographical memory: evidence</w:t>
            </w:r>
          </w:p>
          <w:p w14:paraId="6862EC03" w14:textId="77777777" w:rsidR="00F55E86" w:rsidRPr="007F33B3" w:rsidRDefault="00F55E86" w:rsidP="00F55E86">
            <w:pPr>
              <w:spacing w:after="0" w:line="240" w:lineRule="auto"/>
              <w:jc w:val="center"/>
              <w:rPr>
                <w:rFonts w:ascii="Arial" w:hAnsi="Arial" w:cs="Arial"/>
                <w:sz w:val="20"/>
                <w:szCs w:val="20"/>
              </w:rPr>
            </w:pPr>
            <w:proofErr w:type="spellStart"/>
            <w:r w:rsidRPr="007F33B3">
              <w:rPr>
                <w:rFonts w:ascii="Arial" w:hAnsi="Arial" w:cs="Arial"/>
                <w:sz w:val="20"/>
                <w:szCs w:val="20"/>
              </w:rPr>
              <w:t>of</w:t>
            </w:r>
            <w:proofErr w:type="spellEnd"/>
            <w:r w:rsidRPr="007F33B3">
              <w:rPr>
                <w:rFonts w:ascii="Arial" w:hAnsi="Arial" w:cs="Arial"/>
                <w:sz w:val="20"/>
                <w:szCs w:val="20"/>
              </w:rPr>
              <w:t xml:space="preserve"> </w:t>
            </w:r>
            <w:proofErr w:type="spellStart"/>
            <w:r w:rsidRPr="007F33B3">
              <w:rPr>
                <w:rFonts w:ascii="Arial" w:hAnsi="Arial" w:cs="Arial"/>
                <w:sz w:val="20"/>
                <w:szCs w:val="20"/>
              </w:rPr>
              <w:t>sleep-deprived</w:t>
            </w:r>
            <w:proofErr w:type="spellEnd"/>
            <w:r w:rsidRPr="007F33B3">
              <w:rPr>
                <w:rFonts w:ascii="Arial" w:hAnsi="Arial" w:cs="Arial"/>
                <w:sz w:val="20"/>
                <w:szCs w:val="20"/>
              </w:rPr>
              <w:t xml:space="preserve"> nurses.</w:t>
            </w:r>
          </w:p>
        </w:tc>
        <w:tc>
          <w:tcPr>
            <w:tcW w:w="1191" w:type="dxa"/>
            <w:shd w:val="clear" w:color="auto" w:fill="auto"/>
            <w:vAlign w:val="center"/>
          </w:tcPr>
          <w:p w14:paraId="36051FA2" w14:textId="77777777" w:rsidR="00F55E86" w:rsidRPr="007F33B3" w:rsidRDefault="00F55E86" w:rsidP="00F55E86">
            <w:pPr>
              <w:pStyle w:val="SemEspaamento"/>
              <w:jc w:val="center"/>
              <w:rPr>
                <w:rFonts w:ascii="Arial" w:hAnsi="Arial" w:cs="Arial"/>
                <w:sz w:val="20"/>
                <w:szCs w:val="20"/>
              </w:rPr>
            </w:pPr>
            <w:proofErr w:type="spellStart"/>
            <w:r w:rsidRPr="007F33B3">
              <w:rPr>
                <w:rFonts w:ascii="Arial" w:hAnsi="Arial" w:cs="Arial"/>
                <w:sz w:val="20"/>
                <w:szCs w:val="20"/>
              </w:rPr>
              <w:t>Khormizi</w:t>
            </w:r>
            <w:proofErr w:type="spellEnd"/>
            <w:r w:rsidRPr="007F33B3">
              <w:rPr>
                <w:rFonts w:ascii="Arial" w:hAnsi="Arial" w:cs="Arial"/>
                <w:sz w:val="20"/>
                <w:szCs w:val="20"/>
              </w:rPr>
              <w:t xml:space="preserve"> </w:t>
            </w:r>
            <w:r w:rsidRPr="007F33B3">
              <w:rPr>
                <w:rFonts w:ascii="Arial" w:hAnsi="Arial" w:cs="Arial"/>
                <w:i/>
                <w:sz w:val="20"/>
                <w:szCs w:val="20"/>
              </w:rPr>
              <w:t>et al.</w:t>
            </w:r>
            <w:r w:rsidRPr="007F33B3">
              <w:rPr>
                <w:rFonts w:ascii="Arial" w:hAnsi="Arial" w:cs="Arial"/>
                <w:sz w:val="20"/>
                <w:szCs w:val="20"/>
              </w:rPr>
              <w:t xml:space="preserve"> (2018).</w:t>
            </w:r>
          </w:p>
        </w:tc>
        <w:tc>
          <w:tcPr>
            <w:tcW w:w="992" w:type="dxa"/>
            <w:shd w:val="clear" w:color="auto" w:fill="auto"/>
            <w:vAlign w:val="center"/>
          </w:tcPr>
          <w:p w14:paraId="7D9B5CF2" w14:textId="77777777" w:rsidR="00F55E86" w:rsidRPr="007F33B3" w:rsidRDefault="00F55E86" w:rsidP="00F55E86">
            <w:pPr>
              <w:pStyle w:val="SemEspaamento"/>
              <w:jc w:val="center"/>
              <w:rPr>
                <w:rFonts w:ascii="Arial" w:hAnsi="Arial" w:cs="Arial"/>
                <w:iCs/>
                <w:sz w:val="20"/>
                <w:szCs w:val="20"/>
              </w:rPr>
            </w:pPr>
            <w:proofErr w:type="spellStart"/>
            <w:r w:rsidRPr="007F33B3">
              <w:rPr>
                <w:rFonts w:ascii="Arial" w:hAnsi="Arial" w:cs="Arial"/>
                <w:iCs/>
                <w:sz w:val="20"/>
                <w:szCs w:val="20"/>
              </w:rPr>
              <w:t>PubMed</w:t>
            </w:r>
            <w:proofErr w:type="spellEnd"/>
          </w:p>
        </w:tc>
        <w:tc>
          <w:tcPr>
            <w:tcW w:w="2154" w:type="dxa"/>
            <w:shd w:val="clear" w:color="auto" w:fill="auto"/>
            <w:vAlign w:val="center"/>
          </w:tcPr>
          <w:p w14:paraId="4C499A9D"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To evaluate the memory performance of well-rested nurses and those who are sleep-deprived for 8 to 12 hours working in shifts.</w:t>
            </w:r>
          </w:p>
        </w:tc>
        <w:tc>
          <w:tcPr>
            <w:tcW w:w="2835" w:type="dxa"/>
            <w:shd w:val="clear" w:color="auto" w:fill="auto"/>
            <w:vAlign w:val="center"/>
          </w:tcPr>
          <w:p w14:paraId="3EBD45B0"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Considerably higher levels of depression were found in the sleep-deprived group, and much worse autobiographical memory compared to the other group. In addition, there was a difference in the specific memories remembered, and the sleep-deprived group had a higher presence of negative memories.</w:t>
            </w:r>
          </w:p>
        </w:tc>
      </w:tr>
      <w:tr w:rsidR="00F55E86" w:rsidRPr="007F33B3" w14:paraId="19E126C9" w14:textId="77777777" w:rsidTr="000E6DBA">
        <w:trPr>
          <w:trHeight w:val="20"/>
          <w:jc w:val="center"/>
        </w:trPr>
        <w:tc>
          <w:tcPr>
            <w:tcW w:w="2835" w:type="dxa"/>
            <w:shd w:val="clear" w:color="auto" w:fill="auto"/>
            <w:vAlign w:val="center"/>
          </w:tcPr>
          <w:p w14:paraId="436131FE"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Describing the mental health status of nurses in the</w:t>
            </w:r>
          </w:p>
          <w:p w14:paraId="02C7B65E"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British Columbia: A province-wide research study.</w:t>
            </w:r>
          </w:p>
        </w:tc>
        <w:tc>
          <w:tcPr>
            <w:tcW w:w="1191" w:type="dxa"/>
            <w:shd w:val="clear" w:color="auto" w:fill="auto"/>
            <w:vAlign w:val="center"/>
          </w:tcPr>
          <w:p w14:paraId="42ABE680" w14:textId="77777777" w:rsidR="00F55E86" w:rsidRPr="007F33B3" w:rsidRDefault="00F55E86" w:rsidP="00F55E86">
            <w:pPr>
              <w:pStyle w:val="SemEspaamento"/>
              <w:jc w:val="center"/>
              <w:rPr>
                <w:rFonts w:ascii="Arial" w:hAnsi="Arial" w:cs="Arial"/>
                <w:sz w:val="20"/>
                <w:szCs w:val="20"/>
              </w:rPr>
            </w:pPr>
            <w:proofErr w:type="spellStart"/>
            <w:r w:rsidRPr="007F33B3">
              <w:rPr>
                <w:rFonts w:ascii="Arial" w:hAnsi="Arial" w:cs="Arial"/>
                <w:sz w:val="20"/>
                <w:szCs w:val="20"/>
              </w:rPr>
              <w:t>Havaei</w:t>
            </w:r>
            <w:proofErr w:type="spellEnd"/>
            <w:r w:rsidRPr="007F33B3">
              <w:rPr>
                <w:rFonts w:ascii="Arial" w:hAnsi="Arial" w:cs="Arial"/>
                <w:sz w:val="20"/>
                <w:szCs w:val="20"/>
              </w:rPr>
              <w:t xml:space="preserve"> </w:t>
            </w:r>
            <w:r w:rsidRPr="007F33B3">
              <w:rPr>
                <w:rFonts w:ascii="Arial" w:hAnsi="Arial" w:cs="Arial"/>
                <w:i/>
                <w:sz w:val="20"/>
                <w:szCs w:val="20"/>
              </w:rPr>
              <w:t>et al</w:t>
            </w:r>
            <w:r w:rsidRPr="007F33B3">
              <w:rPr>
                <w:rFonts w:ascii="Arial" w:hAnsi="Arial" w:cs="Arial"/>
                <w:sz w:val="20"/>
                <w:szCs w:val="20"/>
              </w:rPr>
              <w:t>. (2021).</w:t>
            </w:r>
          </w:p>
        </w:tc>
        <w:tc>
          <w:tcPr>
            <w:tcW w:w="992" w:type="dxa"/>
            <w:shd w:val="clear" w:color="auto" w:fill="auto"/>
            <w:vAlign w:val="center"/>
          </w:tcPr>
          <w:p w14:paraId="57B698BD" w14:textId="77777777" w:rsidR="00F55E86" w:rsidRPr="007F33B3" w:rsidRDefault="00F55E86" w:rsidP="00F55E86">
            <w:pPr>
              <w:pStyle w:val="SemEspaamento"/>
              <w:jc w:val="center"/>
              <w:rPr>
                <w:rFonts w:ascii="Arial" w:hAnsi="Arial" w:cs="Arial"/>
                <w:iCs/>
                <w:sz w:val="20"/>
                <w:szCs w:val="20"/>
              </w:rPr>
            </w:pPr>
            <w:proofErr w:type="spellStart"/>
            <w:r w:rsidRPr="007F33B3">
              <w:rPr>
                <w:rFonts w:ascii="Arial" w:hAnsi="Arial" w:cs="Arial"/>
                <w:iCs/>
                <w:sz w:val="20"/>
                <w:szCs w:val="20"/>
              </w:rPr>
              <w:t>PubMed</w:t>
            </w:r>
            <w:proofErr w:type="spellEnd"/>
          </w:p>
        </w:tc>
        <w:tc>
          <w:tcPr>
            <w:tcW w:w="2154" w:type="dxa"/>
            <w:shd w:val="clear" w:color="auto" w:fill="auto"/>
            <w:vAlign w:val="center"/>
          </w:tcPr>
          <w:p w14:paraId="130E6C25"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To identify whether there is a prevalence of mental health problems among nursing professionals in</w:t>
            </w:r>
          </w:p>
          <w:p w14:paraId="2B5786FB" w14:textId="77777777" w:rsidR="00F55E86" w:rsidRPr="007F33B3" w:rsidRDefault="00F55E86" w:rsidP="00F55E86">
            <w:pPr>
              <w:spacing w:after="0" w:line="240" w:lineRule="auto"/>
              <w:jc w:val="center"/>
              <w:rPr>
                <w:rFonts w:ascii="Arial" w:hAnsi="Arial" w:cs="Arial"/>
                <w:sz w:val="20"/>
                <w:szCs w:val="20"/>
              </w:rPr>
            </w:pPr>
            <w:r w:rsidRPr="007F33B3">
              <w:rPr>
                <w:rFonts w:ascii="Arial" w:hAnsi="Arial" w:cs="Arial"/>
                <w:sz w:val="20"/>
                <w:szCs w:val="20"/>
              </w:rPr>
              <w:t>British Columbia (BC).</w:t>
            </w:r>
          </w:p>
        </w:tc>
        <w:tc>
          <w:tcPr>
            <w:tcW w:w="2835" w:type="dxa"/>
            <w:shd w:val="clear" w:color="auto" w:fill="auto"/>
            <w:vAlign w:val="center"/>
          </w:tcPr>
          <w:p w14:paraId="57E22638"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Symptoms of post-traumatic stress disorder and higher rates of burnout in the nursing team are correlated with the development of diseases such as depression and anxiety, in addition to the lack of psychological support and violence in the workplace of these professionals.</w:t>
            </w:r>
          </w:p>
        </w:tc>
      </w:tr>
      <w:tr w:rsidR="00F55E86" w:rsidRPr="007F33B3" w14:paraId="57908236" w14:textId="77777777" w:rsidTr="000E6DBA">
        <w:trPr>
          <w:trHeight w:val="20"/>
          <w:jc w:val="center"/>
        </w:trPr>
        <w:tc>
          <w:tcPr>
            <w:tcW w:w="2835" w:type="dxa"/>
            <w:shd w:val="clear" w:color="auto" w:fill="auto"/>
            <w:vAlign w:val="center"/>
          </w:tcPr>
          <w:p w14:paraId="6D99AAD5"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Effects of factors related to shift work</w:t>
            </w:r>
          </w:p>
          <w:p w14:paraId="3B3BA7F6"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About depression and anxiety in</w:t>
            </w:r>
          </w:p>
          <w:p w14:paraId="7AA7687F"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Nurses.</w:t>
            </w:r>
          </w:p>
        </w:tc>
        <w:tc>
          <w:tcPr>
            <w:tcW w:w="1191" w:type="dxa"/>
            <w:shd w:val="clear" w:color="auto" w:fill="auto"/>
            <w:vAlign w:val="center"/>
          </w:tcPr>
          <w:p w14:paraId="0360D211" w14:textId="77777777" w:rsidR="00F55E86" w:rsidRPr="007F33B3" w:rsidRDefault="00F55E86" w:rsidP="00F55E86">
            <w:pPr>
              <w:pStyle w:val="SemEspaamento"/>
              <w:jc w:val="center"/>
              <w:rPr>
                <w:rFonts w:ascii="Arial" w:hAnsi="Arial" w:cs="Arial"/>
                <w:sz w:val="20"/>
                <w:szCs w:val="20"/>
              </w:rPr>
            </w:pPr>
            <w:r w:rsidRPr="007F33B3">
              <w:rPr>
                <w:rFonts w:ascii="Arial" w:hAnsi="Arial" w:cs="Arial"/>
                <w:sz w:val="20"/>
                <w:szCs w:val="20"/>
              </w:rPr>
              <w:t xml:space="preserve">Li </w:t>
            </w:r>
            <w:r w:rsidRPr="007F33B3">
              <w:rPr>
                <w:rFonts w:ascii="Arial" w:hAnsi="Arial" w:cs="Arial"/>
                <w:i/>
                <w:sz w:val="20"/>
                <w:szCs w:val="20"/>
              </w:rPr>
              <w:t>et al</w:t>
            </w:r>
            <w:r w:rsidRPr="007F33B3">
              <w:rPr>
                <w:rFonts w:ascii="Arial" w:hAnsi="Arial" w:cs="Arial"/>
                <w:sz w:val="20"/>
                <w:szCs w:val="20"/>
              </w:rPr>
              <w:t>. (2022).</w:t>
            </w:r>
          </w:p>
        </w:tc>
        <w:tc>
          <w:tcPr>
            <w:tcW w:w="992" w:type="dxa"/>
            <w:shd w:val="clear" w:color="auto" w:fill="auto"/>
            <w:vAlign w:val="center"/>
          </w:tcPr>
          <w:p w14:paraId="34678874" w14:textId="77777777" w:rsidR="00F55E86" w:rsidRPr="007F33B3" w:rsidRDefault="00F55E86" w:rsidP="00F55E86">
            <w:pPr>
              <w:pStyle w:val="SemEspaamento"/>
              <w:jc w:val="center"/>
              <w:rPr>
                <w:rFonts w:ascii="Arial" w:hAnsi="Arial" w:cs="Arial"/>
                <w:iCs/>
                <w:sz w:val="20"/>
                <w:szCs w:val="20"/>
              </w:rPr>
            </w:pPr>
            <w:proofErr w:type="spellStart"/>
            <w:r w:rsidRPr="007F33B3">
              <w:rPr>
                <w:rFonts w:ascii="Arial" w:hAnsi="Arial" w:cs="Arial"/>
                <w:iCs/>
                <w:sz w:val="20"/>
                <w:szCs w:val="20"/>
              </w:rPr>
              <w:t>PubMed</w:t>
            </w:r>
            <w:proofErr w:type="spellEnd"/>
          </w:p>
        </w:tc>
        <w:tc>
          <w:tcPr>
            <w:tcW w:w="2154" w:type="dxa"/>
            <w:shd w:val="clear" w:color="auto" w:fill="auto"/>
            <w:vAlign w:val="center"/>
          </w:tcPr>
          <w:p w14:paraId="02EA9F6A"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Evaluate the effect of shift work and personal habits</w:t>
            </w:r>
          </w:p>
          <w:p w14:paraId="7DF24DBE"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on depression and anxiety among nurses.</w:t>
            </w:r>
          </w:p>
        </w:tc>
        <w:tc>
          <w:tcPr>
            <w:tcW w:w="2835" w:type="dxa"/>
            <w:shd w:val="clear" w:color="auto" w:fill="auto"/>
            <w:vAlign w:val="center"/>
          </w:tcPr>
          <w:p w14:paraId="539D609E"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 xml:space="preserve">Its main factors are </w:t>
            </w:r>
            <w:proofErr w:type="gramStart"/>
            <w:r w:rsidRPr="007F33B3">
              <w:rPr>
                <w:rFonts w:ascii="Arial" w:hAnsi="Arial" w:cs="Arial"/>
                <w:sz w:val="20"/>
                <w:szCs w:val="20"/>
                <w:lang w:val="en-US"/>
              </w:rPr>
              <w:t>sleep</w:t>
            </w:r>
            <w:proofErr w:type="gramEnd"/>
            <w:r w:rsidRPr="007F33B3">
              <w:rPr>
                <w:rFonts w:ascii="Arial" w:hAnsi="Arial" w:cs="Arial"/>
                <w:sz w:val="20"/>
                <w:szCs w:val="20"/>
                <w:lang w:val="en-US"/>
              </w:rPr>
              <w:t xml:space="preserve"> deprivation, use of sleeping pills, psychological stress, fatigue during work and working more than 40 hours a week.</w:t>
            </w:r>
          </w:p>
        </w:tc>
      </w:tr>
      <w:tr w:rsidR="00F55E86" w:rsidRPr="007F33B3" w14:paraId="6F912BE8" w14:textId="77777777" w:rsidTr="000E6DBA">
        <w:trPr>
          <w:trHeight w:val="20"/>
          <w:jc w:val="center"/>
        </w:trPr>
        <w:tc>
          <w:tcPr>
            <w:tcW w:w="2835" w:type="dxa"/>
            <w:shd w:val="clear" w:color="auto" w:fill="auto"/>
            <w:vAlign w:val="center"/>
          </w:tcPr>
          <w:p w14:paraId="5DE03246"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Secondary traumatic stress, mental status</w:t>
            </w:r>
          </w:p>
          <w:p w14:paraId="7CF58D67"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and work capacity in nurses -</w:t>
            </w:r>
          </w:p>
          <w:p w14:paraId="733EB0C9"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Results of a psychological risk assessment</w:t>
            </w:r>
          </w:p>
          <w:p w14:paraId="4710FF56" w14:textId="77777777" w:rsidR="00F55E86" w:rsidRPr="007F33B3" w:rsidRDefault="00F55E86" w:rsidP="00F55E86">
            <w:pPr>
              <w:spacing w:after="0" w:line="240" w:lineRule="auto"/>
              <w:jc w:val="center"/>
              <w:rPr>
                <w:rFonts w:ascii="Arial" w:hAnsi="Arial" w:cs="Arial"/>
                <w:sz w:val="20"/>
                <w:szCs w:val="20"/>
              </w:rPr>
            </w:pPr>
            <w:r w:rsidRPr="007F33B3">
              <w:rPr>
                <w:rFonts w:ascii="Arial" w:hAnsi="Arial" w:cs="Arial"/>
                <w:sz w:val="20"/>
                <w:szCs w:val="20"/>
              </w:rPr>
              <w:t xml:space="preserve">in a </w:t>
            </w:r>
            <w:proofErr w:type="spellStart"/>
            <w:r w:rsidRPr="007F33B3">
              <w:rPr>
                <w:rFonts w:ascii="Arial" w:hAnsi="Arial" w:cs="Arial"/>
                <w:sz w:val="20"/>
                <w:szCs w:val="20"/>
              </w:rPr>
              <w:t>university</w:t>
            </w:r>
            <w:proofErr w:type="spellEnd"/>
            <w:r w:rsidRPr="007F33B3">
              <w:rPr>
                <w:rFonts w:ascii="Arial" w:hAnsi="Arial" w:cs="Arial"/>
                <w:sz w:val="20"/>
                <w:szCs w:val="20"/>
              </w:rPr>
              <w:t xml:space="preserve"> hospital.</w:t>
            </w:r>
          </w:p>
        </w:tc>
        <w:tc>
          <w:tcPr>
            <w:tcW w:w="1191" w:type="dxa"/>
            <w:shd w:val="clear" w:color="auto" w:fill="auto"/>
            <w:vAlign w:val="center"/>
          </w:tcPr>
          <w:p w14:paraId="72206ADE" w14:textId="77777777" w:rsidR="00F55E86" w:rsidRPr="007F33B3" w:rsidRDefault="00F55E86" w:rsidP="00F55E86">
            <w:pPr>
              <w:pStyle w:val="SemEspaamento"/>
              <w:jc w:val="center"/>
              <w:rPr>
                <w:rFonts w:ascii="Arial" w:hAnsi="Arial" w:cs="Arial"/>
                <w:sz w:val="20"/>
                <w:szCs w:val="20"/>
              </w:rPr>
            </w:pPr>
            <w:r w:rsidRPr="007F33B3">
              <w:rPr>
                <w:rFonts w:ascii="Arial" w:hAnsi="Arial" w:cs="Arial"/>
                <w:sz w:val="20"/>
                <w:szCs w:val="20"/>
              </w:rPr>
              <w:t xml:space="preserve">Bock </w:t>
            </w:r>
            <w:r w:rsidRPr="007F33B3">
              <w:rPr>
                <w:rFonts w:ascii="Arial" w:hAnsi="Arial" w:cs="Arial"/>
                <w:i/>
                <w:sz w:val="20"/>
                <w:szCs w:val="20"/>
              </w:rPr>
              <w:t>et al</w:t>
            </w:r>
            <w:r w:rsidRPr="007F33B3">
              <w:rPr>
                <w:rFonts w:ascii="Arial" w:hAnsi="Arial" w:cs="Arial"/>
                <w:sz w:val="20"/>
                <w:szCs w:val="20"/>
              </w:rPr>
              <w:t>. (2020).</w:t>
            </w:r>
          </w:p>
        </w:tc>
        <w:tc>
          <w:tcPr>
            <w:tcW w:w="992" w:type="dxa"/>
            <w:shd w:val="clear" w:color="auto" w:fill="auto"/>
            <w:vAlign w:val="center"/>
          </w:tcPr>
          <w:p w14:paraId="60B0C4AD" w14:textId="77777777" w:rsidR="00F55E86" w:rsidRPr="007F33B3" w:rsidRDefault="00F55E86" w:rsidP="00F55E86">
            <w:pPr>
              <w:pStyle w:val="SemEspaamento"/>
              <w:jc w:val="center"/>
              <w:rPr>
                <w:rFonts w:ascii="Arial" w:hAnsi="Arial" w:cs="Arial"/>
                <w:iCs/>
                <w:sz w:val="20"/>
                <w:szCs w:val="20"/>
              </w:rPr>
            </w:pPr>
            <w:proofErr w:type="spellStart"/>
            <w:r w:rsidRPr="007F33B3">
              <w:rPr>
                <w:rFonts w:ascii="Arial" w:hAnsi="Arial" w:cs="Arial"/>
                <w:iCs/>
                <w:sz w:val="20"/>
                <w:szCs w:val="20"/>
              </w:rPr>
              <w:t>PubMed</w:t>
            </w:r>
            <w:proofErr w:type="spellEnd"/>
          </w:p>
        </w:tc>
        <w:tc>
          <w:tcPr>
            <w:tcW w:w="2154" w:type="dxa"/>
            <w:shd w:val="clear" w:color="auto" w:fill="auto"/>
            <w:vAlign w:val="center"/>
          </w:tcPr>
          <w:p w14:paraId="78760EC4"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 xml:space="preserve">Assess the regularity of traumatic stress events and how this can mitigate nurses' psychological well-being, </w:t>
            </w:r>
            <w:proofErr w:type="gramStart"/>
            <w:r w:rsidRPr="007F33B3">
              <w:rPr>
                <w:rFonts w:ascii="Arial" w:hAnsi="Arial" w:cs="Arial"/>
                <w:sz w:val="20"/>
                <w:szCs w:val="20"/>
                <w:lang w:val="en-US"/>
              </w:rPr>
              <w:t>presenting with</w:t>
            </w:r>
            <w:proofErr w:type="gramEnd"/>
            <w:r w:rsidRPr="007F33B3">
              <w:rPr>
                <w:rFonts w:ascii="Arial" w:hAnsi="Arial" w:cs="Arial"/>
                <w:sz w:val="20"/>
                <w:szCs w:val="20"/>
                <w:lang w:val="en-US"/>
              </w:rPr>
              <w:t xml:space="preserve"> symptoms of anxiety and depression, as well as the ability to work.</w:t>
            </w:r>
          </w:p>
        </w:tc>
        <w:tc>
          <w:tcPr>
            <w:tcW w:w="2835" w:type="dxa"/>
            <w:shd w:val="clear" w:color="auto" w:fill="auto"/>
            <w:vAlign w:val="center"/>
          </w:tcPr>
          <w:p w14:paraId="642160F3"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It was analyzed that 91.2% had some secondary trauma, and 25.3% had symptoms of secondary traumatic stress. In addition, this second group had higher rates of depression and anxiety; In addition, they reported low performance, impaired work performance, emotional tension, and low social support.</w:t>
            </w:r>
          </w:p>
        </w:tc>
      </w:tr>
      <w:tr w:rsidR="00F55E86" w:rsidRPr="007F33B3" w14:paraId="24694C98" w14:textId="77777777" w:rsidTr="000E6DBA">
        <w:trPr>
          <w:trHeight w:val="20"/>
          <w:jc w:val="center"/>
        </w:trPr>
        <w:tc>
          <w:tcPr>
            <w:tcW w:w="2835" w:type="dxa"/>
            <w:shd w:val="clear" w:color="auto" w:fill="auto"/>
            <w:vAlign w:val="center"/>
          </w:tcPr>
          <w:p w14:paraId="6BFAB503"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lastRenderedPageBreak/>
              <w:t xml:space="preserve">Personality and occupational </w:t>
            </w:r>
            <w:proofErr w:type="gramStart"/>
            <w:r w:rsidRPr="007F33B3">
              <w:rPr>
                <w:rFonts w:ascii="Arial" w:hAnsi="Arial" w:cs="Arial"/>
                <w:sz w:val="20"/>
                <w:szCs w:val="20"/>
                <w:lang w:val="en-US"/>
              </w:rPr>
              <w:t>correlates</w:t>
            </w:r>
            <w:proofErr w:type="gramEnd"/>
          </w:p>
          <w:p w14:paraId="0BFF2F80"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anxiety and depression in nurses:</w:t>
            </w:r>
          </w:p>
          <w:p w14:paraId="57CDFB45"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 xml:space="preserve">the contribution of role conflict, self-evaluations, negative </w:t>
            </w:r>
            <w:proofErr w:type="gramStart"/>
            <w:r w:rsidRPr="007F33B3">
              <w:rPr>
                <w:rFonts w:ascii="Arial" w:hAnsi="Arial" w:cs="Arial"/>
                <w:sz w:val="20"/>
                <w:szCs w:val="20"/>
                <w:lang w:val="en-US"/>
              </w:rPr>
              <w:t>effect</w:t>
            </w:r>
            <w:proofErr w:type="gramEnd"/>
            <w:r w:rsidRPr="007F33B3">
              <w:rPr>
                <w:rFonts w:ascii="Arial" w:hAnsi="Arial" w:cs="Arial"/>
                <w:sz w:val="20"/>
                <w:szCs w:val="20"/>
                <w:lang w:val="en-US"/>
              </w:rPr>
              <w:t xml:space="preserve"> and bullying.</w:t>
            </w:r>
          </w:p>
        </w:tc>
        <w:tc>
          <w:tcPr>
            <w:tcW w:w="1191" w:type="dxa"/>
            <w:shd w:val="clear" w:color="auto" w:fill="auto"/>
            <w:vAlign w:val="center"/>
          </w:tcPr>
          <w:p w14:paraId="142D61A2" w14:textId="77777777" w:rsidR="00F55E86" w:rsidRPr="007F33B3" w:rsidRDefault="00F55E86" w:rsidP="00F55E86">
            <w:pPr>
              <w:pStyle w:val="SemEspaamento"/>
              <w:jc w:val="center"/>
              <w:rPr>
                <w:rFonts w:ascii="Arial" w:hAnsi="Arial" w:cs="Arial"/>
                <w:sz w:val="20"/>
                <w:szCs w:val="20"/>
                <w:lang w:val="en-US"/>
              </w:rPr>
            </w:pPr>
            <w:r w:rsidRPr="007F33B3">
              <w:rPr>
                <w:rFonts w:ascii="Arial" w:hAnsi="Arial" w:cs="Arial"/>
                <w:sz w:val="20"/>
                <w:szCs w:val="20"/>
                <w:lang w:val="en-US"/>
              </w:rPr>
              <w:t>The 2022-2012 campaign has been called into question by the United States.</w:t>
            </w:r>
          </w:p>
        </w:tc>
        <w:tc>
          <w:tcPr>
            <w:tcW w:w="992" w:type="dxa"/>
            <w:shd w:val="clear" w:color="auto" w:fill="auto"/>
            <w:vAlign w:val="center"/>
          </w:tcPr>
          <w:p w14:paraId="2C0735FB" w14:textId="77777777" w:rsidR="00F55E86" w:rsidRPr="007F33B3" w:rsidRDefault="00F55E86" w:rsidP="00F55E86">
            <w:pPr>
              <w:pStyle w:val="SemEspaamento"/>
              <w:jc w:val="center"/>
              <w:rPr>
                <w:rFonts w:ascii="Arial" w:hAnsi="Arial" w:cs="Arial"/>
                <w:iCs/>
                <w:sz w:val="20"/>
                <w:szCs w:val="20"/>
              </w:rPr>
            </w:pPr>
            <w:proofErr w:type="spellStart"/>
            <w:r w:rsidRPr="007F33B3">
              <w:rPr>
                <w:rFonts w:ascii="Arial" w:hAnsi="Arial" w:cs="Arial"/>
                <w:iCs/>
                <w:sz w:val="20"/>
                <w:szCs w:val="20"/>
              </w:rPr>
              <w:t>PubMed</w:t>
            </w:r>
            <w:proofErr w:type="spellEnd"/>
          </w:p>
        </w:tc>
        <w:tc>
          <w:tcPr>
            <w:tcW w:w="2154" w:type="dxa"/>
            <w:shd w:val="clear" w:color="auto" w:fill="auto"/>
            <w:vAlign w:val="center"/>
          </w:tcPr>
          <w:p w14:paraId="2BAEA584"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To analyze the relationship between role conflict, core self-assessments, negative effect and bullying with anxiety and depression in nurses.</w:t>
            </w:r>
          </w:p>
        </w:tc>
        <w:tc>
          <w:tcPr>
            <w:tcW w:w="2835" w:type="dxa"/>
            <w:shd w:val="clear" w:color="auto" w:fill="auto"/>
            <w:vAlign w:val="center"/>
          </w:tcPr>
          <w:p w14:paraId="66108FCB"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 xml:space="preserve">Factors that can influence the development of depression and anxiety in nurses </w:t>
            </w:r>
            <w:proofErr w:type="gramStart"/>
            <w:r w:rsidRPr="007F33B3">
              <w:rPr>
                <w:rFonts w:ascii="Arial" w:hAnsi="Arial" w:cs="Arial"/>
                <w:sz w:val="20"/>
                <w:szCs w:val="20"/>
                <w:lang w:val="en-US"/>
              </w:rPr>
              <w:t>are:</w:t>
            </w:r>
            <w:proofErr w:type="gramEnd"/>
            <w:r w:rsidRPr="007F33B3">
              <w:rPr>
                <w:rFonts w:ascii="Arial" w:hAnsi="Arial" w:cs="Arial"/>
                <w:sz w:val="20"/>
                <w:szCs w:val="20"/>
                <w:lang w:val="en-US"/>
              </w:rPr>
              <w:t xml:space="preserve"> having been bullied in the workplace, low central self-assessment, role conflicts among the team, negative affect related to pain, sadness and death of patients, conflicts in relationships with the team and high responsibility with patients.</w:t>
            </w:r>
          </w:p>
        </w:tc>
      </w:tr>
      <w:tr w:rsidR="00F55E86" w:rsidRPr="007F33B3" w14:paraId="04A5D823" w14:textId="77777777" w:rsidTr="000E6DBA">
        <w:trPr>
          <w:trHeight w:val="20"/>
          <w:jc w:val="center"/>
        </w:trPr>
        <w:tc>
          <w:tcPr>
            <w:tcW w:w="2835" w:type="dxa"/>
            <w:shd w:val="clear" w:color="auto" w:fill="auto"/>
            <w:vAlign w:val="center"/>
          </w:tcPr>
          <w:p w14:paraId="76AC21A2"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Burnout, mental health, physical symptoms, and coping behaviors in health workers in Belize amid the COVID-19 pandemic: A national cross-sectional study.</w:t>
            </w:r>
          </w:p>
        </w:tc>
        <w:tc>
          <w:tcPr>
            <w:tcW w:w="1191" w:type="dxa"/>
            <w:shd w:val="clear" w:color="auto" w:fill="auto"/>
            <w:vAlign w:val="center"/>
          </w:tcPr>
          <w:p w14:paraId="44932974" w14:textId="77777777" w:rsidR="00F55E86" w:rsidRPr="007F33B3" w:rsidRDefault="00F55E86" w:rsidP="00F55E86">
            <w:pPr>
              <w:pStyle w:val="SemEspaamento"/>
              <w:jc w:val="center"/>
              <w:rPr>
                <w:rFonts w:ascii="Arial" w:hAnsi="Arial" w:cs="Arial"/>
                <w:sz w:val="20"/>
                <w:szCs w:val="20"/>
              </w:rPr>
            </w:pPr>
            <w:proofErr w:type="spellStart"/>
            <w:r w:rsidRPr="007F33B3">
              <w:rPr>
                <w:rFonts w:ascii="Arial" w:hAnsi="Arial" w:cs="Arial"/>
                <w:sz w:val="20"/>
                <w:szCs w:val="20"/>
              </w:rPr>
              <w:t>Estephan</w:t>
            </w:r>
            <w:proofErr w:type="spellEnd"/>
            <w:r w:rsidRPr="007F33B3">
              <w:rPr>
                <w:rFonts w:ascii="Arial" w:hAnsi="Arial" w:cs="Arial"/>
                <w:sz w:val="20"/>
                <w:szCs w:val="20"/>
              </w:rPr>
              <w:t xml:space="preserve"> </w:t>
            </w:r>
            <w:r w:rsidRPr="007F33B3">
              <w:rPr>
                <w:rFonts w:ascii="Arial" w:hAnsi="Arial" w:cs="Arial"/>
                <w:i/>
                <w:sz w:val="20"/>
                <w:szCs w:val="20"/>
              </w:rPr>
              <w:t>et al.</w:t>
            </w:r>
            <w:r w:rsidRPr="007F33B3">
              <w:rPr>
                <w:rFonts w:ascii="Arial" w:hAnsi="Arial" w:cs="Arial"/>
                <w:sz w:val="20"/>
                <w:szCs w:val="20"/>
              </w:rPr>
              <w:t xml:space="preserve"> (2023).</w:t>
            </w:r>
          </w:p>
        </w:tc>
        <w:tc>
          <w:tcPr>
            <w:tcW w:w="992" w:type="dxa"/>
            <w:shd w:val="clear" w:color="auto" w:fill="auto"/>
            <w:vAlign w:val="center"/>
          </w:tcPr>
          <w:p w14:paraId="5CAA2CAB" w14:textId="77777777" w:rsidR="00F55E86" w:rsidRPr="007F33B3" w:rsidRDefault="00F55E86" w:rsidP="00F55E86">
            <w:pPr>
              <w:pStyle w:val="SemEspaamento"/>
              <w:jc w:val="center"/>
              <w:rPr>
                <w:rFonts w:ascii="Arial" w:hAnsi="Arial" w:cs="Arial"/>
                <w:iCs/>
                <w:sz w:val="20"/>
                <w:szCs w:val="20"/>
              </w:rPr>
            </w:pPr>
            <w:proofErr w:type="spellStart"/>
            <w:r w:rsidRPr="007F33B3">
              <w:rPr>
                <w:rFonts w:ascii="Arial" w:hAnsi="Arial" w:cs="Arial"/>
                <w:iCs/>
                <w:sz w:val="20"/>
                <w:szCs w:val="20"/>
              </w:rPr>
              <w:t>PubMed</w:t>
            </w:r>
            <w:proofErr w:type="spellEnd"/>
          </w:p>
        </w:tc>
        <w:tc>
          <w:tcPr>
            <w:tcW w:w="2154" w:type="dxa"/>
            <w:shd w:val="clear" w:color="auto" w:fill="auto"/>
            <w:vAlign w:val="center"/>
          </w:tcPr>
          <w:p w14:paraId="07807AAF"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 xml:space="preserve">To analyze the incidence of </w:t>
            </w:r>
            <w:r w:rsidRPr="007F33B3">
              <w:rPr>
                <w:rFonts w:ascii="Arial" w:hAnsi="Arial" w:cs="Arial"/>
                <w:i/>
                <w:sz w:val="20"/>
                <w:szCs w:val="20"/>
                <w:lang w:val="en-US"/>
              </w:rPr>
              <w:t>Burnout</w:t>
            </w:r>
            <w:r w:rsidRPr="007F33B3">
              <w:rPr>
                <w:rFonts w:ascii="Arial" w:hAnsi="Arial" w:cs="Arial"/>
                <w:sz w:val="20"/>
                <w:szCs w:val="20"/>
                <w:lang w:val="en-US"/>
              </w:rPr>
              <w:t xml:space="preserve"> and its associated factors in health workers in Belize, during the COVID-19 pandemic.</w:t>
            </w:r>
          </w:p>
        </w:tc>
        <w:tc>
          <w:tcPr>
            <w:tcW w:w="2835" w:type="dxa"/>
            <w:shd w:val="clear" w:color="auto" w:fill="auto"/>
            <w:vAlign w:val="center"/>
          </w:tcPr>
          <w:p w14:paraId="66EF47E4"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 xml:space="preserve">High prevalence of </w:t>
            </w:r>
            <w:r w:rsidRPr="007F33B3">
              <w:rPr>
                <w:rFonts w:ascii="Arial" w:hAnsi="Arial" w:cs="Arial"/>
                <w:i/>
                <w:sz w:val="20"/>
                <w:szCs w:val="20"/>
                <w:lang w:val="en-US"/>
              </w:rPr>
              <w:t>burnout</w:t>
            </w:r>
            <w:r w:rsidRPr="007F33B3">
              <w:rPr>
                <w:rFonts w:ascii="Arial" w:hAnsi="Arial" w:cs="Arial"/>
                <w:sz w:val="20"/>
                <w:szCs w:val="20"/>
                <w:lang w:val="en-US"/>
              </w:rPr>
              <w:t xml:space="preserve"> was strongly associated with the development of anxiety and depression in health professionals, with </w:t>
            </w:r>
            <w:proofErr w:type="gramStart"/>
            <w:r w:rsidRPr="007F33B3">
              <w:rPr>
                <w:rFonts w:ascii="Arial" w:hAnsi="Arial" w:cs="Arial"/>
                <w:sz w:val="20"/>
                <w:szCs w:val="20"/>
                <w:lang w:val="en-US"/>
              </w:rPr>
              <w:t>the majority of</w:t>
            </w:r>
            <w:proofErr w:type="gramEnd"/>
            <w:r w:rsidRPr="007F33B3">
              <w:rPr>
                <w:rFonts w:ascii="Arial" w:hAnsi="Arial" w:cs="Arial"/>
                <w:sz w:val="20"/>
                <w:szCs w:val="20"/>
                <w:lang w:val="en-US"/>
              </w:rPr>
              <w:t xml:space="preserve"> nursing staff.</w:t>
            </w:r>
          </w:p>
        </w:tc>
      </w:tr>
      <w:tr w:rsidR="00F55E86" w:rsidRPr="007F33B3" w14:paraId="410B4FE5" w14:textId="77777777" w:rsidTr="000E6DBA">
        <w:trPr>
          <w:trHeight w:val="20"/>
          <w:jc w:val="center"/>
        </w:trPr>
        <w:tc>
          <w:tcPr>
            <w:tcW w:w="2835" w:type="dxa"/>
            <w:shd w:val="clear" w:color="auto" w:fill="auto"/>
            <w:vAlign w:val="center"/>
          </w:tcPr>
          <w:p w14:paraId="6961762D"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Burnout in doctors and nurses exposed to workplace violence: a</w:t>
            </w:r>
          </w:p>
          <w:p w14:paraId="5AFF96C7"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cross-sectional study using propensity score analysis.</w:t>
            </w:r>
          </w:p>
        </w:tc>
        <w:tc>
          <w:tcPr>
            <w:tcW w:w="1191" w:type="dxa"/>
            <w:shd w:val="clear" w:color="auto" w:fill="auto"/>
            <w:vAlign w:val="center"/>
          </w:tcPr>
          <w:p w14:paraId="1A4848DB" w14:textId="77777777" w:rsidR="00F55E86" w:rsidRPr="007F33B3" w:rsidRDefault="00F55E86" w:rsidP="00F55E86">
            <w:pPr>
              <w:pStyle w:val="SemEspaamento"/>
              <w:jc w:val="center"/>
              <w:rPr>
                <w:rFonts w:ascii="Arial" w:hAnsi="Arial" w:cs="Arial"/>
                <w:sz w:val="20"/>
                <w:szCs w:val="20"/>
              </w:rPr>
            </w:pPr>
            <w:r w:rsidRPr="007F33B3">
              <w:rPr>
                <w:rFonts w:ascii="Arial" w:hAnsi="Arial" w:cs="Arial"/>
                <w:sz w:val="20"/>
                <w:szCs w:val="20"/>
              </w:rPr>
              <w:t xml:space="preserve">Shi </w:t>
            </w:r>
            <w:r w:rsidRPr="007F33B3">
              <w:rPr>
                <w:rFonts w:ascii="Arial" w:hAnsi="Arial" w:cs="Arial"/>
                <w:i/>
                <w:sz w:val="20"/>
                <w:szCs w:val="20"/>
              </w:rPr>
              <w:t>et al</w:t>
            </w:r>
            <w:r w:rsidRPr="007F33B3">
              <w:rPr>
                <w:rFonts w:ascii="Arial" w:hAnsi="Arial" w:cs="Arial"/>
                <w:sz w:val="20"/>
                <w:szCs w:val="20"/>
              </w:rPr>
              <w:t>. (2020).</w:t>
            </w:r>
          </w:p>
        </w:tc>
        <w:tc>
          <w:tcPr>
            <w:tcW w:w="992" w:type="dxa"/>
            <w:shd w:val="clear" w:color="auto" w:fill="auto"/>
            <w:vAlign w:val="center"/>
          </w:tcPr>
          <w:p w14:paraId="621FB6FF" w14:textId="77777777" w:rsidR="00F55E86" w:rsidRPr="007F33B3" w:rsidRDefault="00F55E86" w:rsidP="00F55E86">
            <w:pPr>
              <w:pStyle w:val="SemEspaamento"/>
              <w:jc w:val="center"/>
              <w:rPr>
                <w:rFonts w:ascii="Arial" w:hAnsi="Arial" w:cs="Arial"/>
                <w:iCs/>
                <w:sz w:val="20"/>
                <w:szCs w:val="20"/>
              </w:rPr>
            </w:pPr>
            <w:proofErr w:type="spellStart"/>
            <w:r w:rsidRPr="007F33B3">
              <w:rPr>
                <w:rFonts w:ascii="Arial" w:hAnsi="Arial" w:cs="Arial"/>
                <w:iCs/>
                <w:sz w:val="20"/>
                <w:szCs w:val="20"/>
              </w:rPr>
              <w:t>PubMed</w:t>
            </w:r>
            <w:proofErr w:type="spellEnd"/>
          </w:p>
        </w:tc>
        <w:tc>
          <w:tcPr>
            <w:tcW w:w="2154" w:type="dxa"/>
            <w:shd w:val="clear" w:color="auto" w:fill="auto"/>
            <w:vAlign w:val="center"/>
          </w:tcPr>
          <w:p w14:paraId="75BC52BD"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To assess the effects of violence at work on anxiety and depression.</w:t>
            </w:r>
          </w:p>
        </w:tc>
        <w:tc>
          <w:tcPr>
            <w:tcW w:w="2835" w:type="dxa"/>
            <w:shd w:val="clear" w:color="auto" w:fill="auto"/>
            <w:vAlign w:val="center"/>
          </w:tcPr>
          <w:p w14:paraId="54BF1166" w14:textId="77777777" w:rsidR="00F55E86" w:rsidRPr="007F33B3" w:rsidRDefault="00F55E86" w:rsidP="00F55E86">
            <w:pPr>
              <w:spacing w:after="0" w:line="240" w:lineRule="auto"/>
              <w:jc w:val="center"/>
              <w:rPr>
                <w:rFonts w:ascii="Arial" w:hAnsi="Arial" w:cs="Arial"/>
                <w:sz w:val="20"/>
                <w:szCs w:val="20"/>
                <w:lang w:val="en-US"/>
              </w:rPr>
            </w:pPr>
            <w:r w:rsidRPr="007F33B3">
              <w:rPr>
                <w:rFonts w:ascii="Arial" w:hAnsi="Arial" w:cs="Arial"/>
                <w:sz w:val="20"/>
                <w:szCs w:val="20"/>
                <w:lang w:val="en-US"/>
              </w:rPr>
              <w:t>Professionals who suffered from physical and/or verbal violence in the workplace showed a greater tendency to develop signs and symptoms of depression, anxiety and psychological exhaustion.</w:t>
            </w:r>
          </w:p>
        </w:tc>
      </w:tr>
    </w:tbl>
    <w:p w14:paraId="6A04D5DC" w14:textId="77777777" w:rsidR="00F55E86" w:rsidRPr="007F33B3" w:rsidRDefault="00F55E86" w:rsidP="00F55E86">
      <w:pPr>
        <w:spacing w:after="0" w:line="360" w:lineRule="auto"/>
        <w:ind w:firstLine="709"/>
        <w:rPr>
          <w:rFonts w:ascii="Arial" w:hAnsi="Arial" w:cs="Arial"/>
          <w:sz w:val="24"/>
          <w:szCs w:val="24"/>
          <w:lang w:val="en-US"/>
        </w:rPr>
      </w:pPr>
    </w:p>
    <w:p w14:paraId="568D58AC"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t>Nursing professionals are not exempt from developing mental illnesses, which can lead to psychic exhaustion, consumption of psychiatric medications, negative impacts on work performance and increased absenteeism rates. In addition, the female gender is more prone to developing psychic problems, because in addition to work activities, there are also domestic activities (SCHMOELLER et al., 2011).</w:t>
      </w:r>
    </w:p>
    <w:p w14:paraId="078FB314"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t>There are several factors that contribute to these pathologies, which can occur either for personal reasons and/or in the work environment, such as: insecurity in performing procedures and making important decisions; deal directly with patients' pain, illnesses and death; absence of material resources and personnel, which intensifies the pace of work; perform several activities simultaneously, in addition to the complexity and responsibility in the care process (POZZEBON et al., 2016).</w:t>
      </w:r>
    </w:p>
    <w:p w14:paraId="2ED5ABA8"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t xml:space="preserve">There is greater evidence that anxiety symptoms are more prevalent in professionals with less experience, which leads them to insecurity regarding the execution of their new duties, professional instability, lack of autonomy, low recognition of their work and conflicts with the team. On the other hand, those who had been in the service for a longer </w:t>
      </w:r>
      <w:proofErr w:type="gramStart"/>
      <w:r w:rsidRPr="007F33B3">
        <w:rPr>
          <w:rFonts w:ascii="Arial" w:hAnsi="Arial" w:cs="Arial"/>
          <w:sz w:val="24"/>
          <w:szCs w:val="24"/>
          <w:lang w:val="en-US"/>
        </w:rPr>
        <w:t>period of time</w:t>
      </w:r>
      <w:proofErr w:type="gramEnd"/>
      <w:r w:rsidRPr="007F33B3">
        <w:rPr>
          <w:rFonts w:ascii="Arial" w:hAnsi="Arial" w:cs="Arial"/>
          <w:sz w:val="24"/>
          <w:szCs w:val="24"/>
          <w:lang w:val="en-US"/>
        </w:rPr>
        <w:t xml:space="preserve"> showed more depressive signs, due to exhaustion, depersonalization and low personal fulfillment (OLIVEIRA; PEREIRA, 2012).</w:t>
      </w:r>
    </w:p>
    <w:p w14:paraId="56271802"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t xml:space="preserve">According to </w:t>
      </w:r>
      <w:proofErr w:type="spellStart"/>
      <w:r w:rsidRPr="007F33B3">
        <w:rPr>
          <w:rFonts w:ascii="Arial" w:hAnsi="Arial" w:cs="Arial"/>
          <w:sz w:val="24"/>
          <w:szCs w:val="24"/>
          <w:lang w:val="en-US"/>
        </w:rPr>
        <w:t>Pozzebon</w:t>
      </w:r>
      <w:proofErr w:type="spellEnd"/>
      <w:r w:rsidRPr="007F33B3">
        <w:rPr>
          <w:rFonts w:ascii="Arial" w:hAnsi="Arial" w:cs="Arial"/>
          <w:sz w:val="24"/>
          <w:szCs w:val="24"/>
          <w:lang w:val="en-US"/>
        </w:rPr>
        <w:t xml:space="preserve"> et al. (2016), nurses have intense emotional demands and are often exposed to a high degree of stress. Physical activity is positively linked to well-</w:t>
      </w:r>
      <w:r w:rsidRPr="007F33B3">
        <w:rPr>
          <w:rFonts w:ascii="Arial" w:hAnsi="Arial" w:cs="Arial"/>
          <w:sz w:val="24"/>
          <w:szCs w:val="24"/>
          <w:lang w:val="en-US"/>
        </w:rPr>
        <w:lastRenderedPageBreak/>
        <w:t xml:space="preserve">being, having an influence on mental health. However, 83.72% of the </w:t>
      </w:r>
      <w:proofErr w:type="gramStart"/>
      <w:r w:rsidRPr="007F33B3">
        <w:rPr>
          <w:rFonts w:ascii="Arial" w:hAnsi="Arial" w:cs="Arial"/>
          <w:sz w:val="24"/>
          <w:szCs w:val="24"/>
          <w:lang w:val="en-US"/>
        </w:rPr>
        <w:t>sample of</w:t>
      </w:r>
      <w:proofErr w:type="gramEnd"/>
      <w:r w:rsidRPr="007F33B3">
        <w:rPr>
          <w:rFonts w:ascii="Arial" w:hAnsi="Arial" w:cs="Arial"/>
          <w:sz w:val="24"/>
          <w:szCs w:val="24"/>
          <w:lang w:val="en-US"/>
        </w:rPr>
        <w:t xml:space="preserve"> nurses studied had a sedentary lifestyle and 70.07% did not perform any leisure activity. For the WHO (2022b), exercising prevents and controls cardiovascular diseases, diabetes, reduces symptoms of depression and anxiety, in addition to improving other health and sleep parameters.</w:t>
      </w:r>
    </w:p>
    <w:p w14:paraId="34D0E59C"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t>Good sleep quality associated with good eating habits helps in an individual's cognitive, metabolic, and physical processes (HEATH; DORRIAN; COATES, 2019; PAIXÃO et al., 2021). Long-term sleep deprivation is related to the development of chronic diseases, which associated with other causes, increase tension, as well as trigger mental imbalances. Such problems can be observed in long working hours and shifts (GUIDO et al., 2011; PINHEIRO et al., 2014).</w:t>
      </w:r>
    </w:p>
    <w:p w14:paraId="4D056631"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t xml:space="preserve">According to article 7, item XIII of the Constitution of the Republic, one should not exceed 44 hours per week worked, while the Federal Council of Nursing (COFEN) grants 40 hours, or that for every 12 hours in office, 36 hours are off (BRASIL, 1988; COFEN, 2017). The scale varies according to the institution, which can be: 6x1; 12x36; 12x60 or 24x48, if it is only one job. The availability of times that would be for rest has the opposite effect and contributes to these professionals working in more than one employment relationship, where most of the time one of these activities takes place in the night shift. With the lack of inspection for the quantity of activities, these individuals who have multiple jobs exceed the safe </w:t>
      </w:r>
      <w:proofErr w:type="gramStart"/>
      <w:r w:rsidRPr="007F33B3">
        <w:rPr>
          <w:rFonts w:ascii="Arial" w:hAnsi="Arial" w:cs="Arial"/>
          <w:sz w:val="24"/>
          <w:szCs w:val="24"/>
          <w:lang w:val="en-US"/>
        </w:rPr>
        <w:t>limit, and</w:t>
      </w:r>
      <w:proofErr w:type="gramEnd"/>
      <w:r w:rsidRPr="007F33B3">
        <w:rPr>
          <w:rFonts w:ascii="Arial" w:hAnsi="Arial" w:cs="Arial"/>
          <w:sz w:val="24"/>
          <w:szCs w:val="24"/>
          <w:lang w:val="en-US"/>
        </w:rPr>
        <w:t xml:space="preserve"> work up to 80 or even 120 hours a week.</w:t>
      </w:r>
    </w:p>
    <w:p w14:paraId="632E3B71"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t xml:space="preserve">Submission to excessive working hours and overtime is justified by financial need, resulting in reduced sleep, fatigue, excess demands, and exhaustion (SILVA; ROTENBERG; FISCHER, 2011). Unsatisfactory remuneration is a point that interferes with the quality of life of nurses, who, </w:t>
      </w:r>
      <w:proofErr w:type="gramStart"/>
      <w:r w:rsidRPr="007F33B3">
        <w:rPr>
          <w:rFonts w:ascii="Arial" w:hAnsi="Arial" w:cs="Arial"/>
          <w:sz w:val="24"/>
          <w:szCs w:val="24"/>
          <w:lang w:val="en-US"/>
        </w:rPr>
        <w:t>in order to</w:t>
      </w:r>
      <w:proofErr w:type="gramEnd"/>
      <w:r w:rsidRPr="007F33B3">
        <w:rPr>
          <w:rFonts w:ascii="Arial" w:hAnsi="Arial" w:cs="Arial"/>
          <w:sz w:val="24"/>
          <w:szCs w:val="24"/>
          <w:lang w:val="en-US"/>
        </w:rPr>
        <w:t xml:space="preserve"> have a higher income, end up exposing themselves to occupational risks, overload and psychic and physical exhaustion (CORDEIRO, 2012). To improve this situation, Law No. 14,434 came into force in 2022, which ensures the Salary Floor for nursing professionals, establishing a salary of R$4,750.00 for Nurses, 70% of this amount for Nursing Technicians and 50% for Assistants and Midwives (COFEN, 2022).</w:t>
      </w:r>
    </w:p>
    <w:p w14:paraId="7FAB4F7D"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t xml:space="preserve">Concomitantly, nursing professionals have a high risk of suicide, as they present family and work conflicts, low pay and class recognition, hierarchical structures among professionals, in addition to refusal to recognize the presence of emotional imbalances, for fear and fear of being vulnerable (FREIRE et al., 2020). One of the hypotheses for the fact of refusal to seek psychological help is that this group understands itself as caregivers, </w:t>
      </w:r>
      <w:r w:rsidRPr="007F33B3">
        <w:rPr>
          <w:rFonts w:ascii="Arial" w:hAnsi="Arial" w:cs="Arial"/>
          <w:sz w:val="24"/>
          <w:szCs w:val="24"/>
          <w:lang w:val="en-US"/>
        </w:rPr>
        <w:lastRenderedPageBreak/>
        <w:t>therefore, they are reluctant to be in the role of receiving care, and exercising self-care (DUDEN et al., 2023).</w:t>
      </w:r>
    </w:p>
    <w:p w14:paraId="6A156EC3"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t xml:space="preserve">On the other hand, nurses who provide services </w:t>
      </w:r>
      <w:proofErr w:type="gramStart"/>
      <w:r w:rsidRPr="007F33B3">
        <w:rPr>
          <w:rFonts w:ascii="Arial" w:hAnsi="Arial" w:cs="Arial"/>
          <w:sz w:val="24"/>
          <w:szCs w:val="24"/>
          <w:lang w:val="en-US"/>
        </w:rPr>
        <w:t>in the area of</w:t>
      </w:r>
      <w:proofErr w:type="gramEnd"/>
      <w:r w:rsidRPr="007F33B3">
        <w:rPr>
          <w:rFonts w:ascii="Arial" w:hAnsi="Arial" w:cs="Arial"/>
          <w:sz w:val="24"/>
          <w:szCs w:val="24"/>
          <w:lang w:val="en-US"/>
        </w:rPr>
        <w:t xml:space="preserve"> psychiatry had better mental health indices, compared to other areas (CARVALHO et al., 2019). This finding may be justified by the fact that these individuals are in an environment with less prejudice regarding emotional illness, which provides psychological security to seek help, and there is greater availability of specialized professionals, ensuring easy access. In addition, knowing warning signs in advance can produce a perception of self-assessment for early treatment.</w:t>
      </w:r>
    </w:p>
    <w:p w14:paraId="53470E86"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t>In view of this, it is necessary to apply measures to promote better working conditions, with emotional support within the work environment, in addition to public policies to value the class, satisfactory remuneration and shorter working hours. It is opportune to provide guidance on the subject, with the intention of providing a safer means, and for institutions to adopt self-assessment tools for monitoring. Such proposals would be ways to reduce the rates of depression and anxiety, contributing to an improvement in the quality of life of nursing professionals.</w:t>
      </w:r>
    </w:p>
    <w:p w14:paraId="680502CB" w14:textId="77777777" w:rsidR="00F55E86" w:rsidRPr="007F33B3" w:rsidRDefault="00F55E86" w:rsidP="00F55E86">
      <w:pPr>
        <w:spacing w:after="0" w:line="360" w:lineRule="auto"/>
        <w:ind w:firstLine="709"/>
        <w:rPr>
          <w:rFonts w:ascii="Arial" w:hAnsi="Arial" w:cs="Arial"/>
          <w:sz w:val="24"/>
          <w:szCs w:val="24"/>
          <w:lang w:val="en-US"/>
        </w:rPr>
      </w:pPr>
    </w:p>
    <w:p w14:paraId="234916F7" w14:textId="37E62AAA" w:rsidR="00F55E86" w:rsidRPr="00F55E86" w:rsidRDefault="00F55E86" w:rsidP="00F55E86">
      <w:pPr>
        <w:spacing w:after="0" w:line="360" w:lineRule="auto"/>
        <w:rPr>
          <w:rFonts w:ascii="Arial" w:hAnsi="Arial" w:cs="Arial"/>
          <w:b/>
          <w:color w:val="12B3B7"/>
          <w:sz w:val="24"/>
          <w:szCs w:val="24"/>
          <w:lang w:val="en-US"/>
        </w:rPr>
      </w:pPr>
      <w:r w:rsidRPr="00F55E86">
        <w:rPr>
          <w:rFonts w:ascii="Arial" w:hAnsi="Arial" w:cs="Arial"/>
          <w:b/>
          <w:color w:val="12B3B7"/>
          <w:sz w:val="24"/>
          <w:szCs w:val="24"/>
          <w:lang w:val="en-US"/>
        </w:rPr>
        <w:t>CONCLUSION</w:t>
      </w:r>
    </w:p>
    <w:p w14:paraId="4602C6D0"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t>The results of the present study indicate that social, personal, cultural, religious, emotional, environmental and work aspects influence the development of mental illnesses. Depression and anxiety have symptoms of deep sadness and excessive worry, respectively. Nursing professionals are a risk group for developing them, affecting the performance of their work activities, and causing an increase in absenteeism rates.</w:t>
      </w:r>
    </w:p>
    <w:p w14:paraId="73920588"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t>The lack of autonomy in their tasks was noted as triggering factors for the development of such problems in nursing professionals; insecurity; devaluation of the class; poor sleep quality, caused by night shifts; overload; violence in the workplace; high levels of stress; personal and team conflicts; presence of chronic diseases; Sedentary lifestyle; long hours; low pay; difficulties in seeking specialized treatment and others contribute to the illness of this population.</w:t>
      </w:r>
    </w:p>
    <w:p w14:paraId="43EB28CB" w14:textId="77777777" w:rsidR="00F55E86" w:rsidRPr="007F33B3" w:rsidRDefault="00F55E86" w:rsidP="00F55E86">
      <w:pPr>
        <w:spacing w:after="0" w:line="360" w:lineRule="auto"/>
        <w:ind w:firstLine="709"/>
        <w:rPr>
          <w:rFonts w:ascii="Arial" w:hAnsi="Arial" w:cs="Arial"/>
          <w:sz w:val="24"/>
          <w:szCs w:val="24"/>
          <w:lang w:val="en-US"/>
        </w:rPr>
      </w:pPr>
      <w:r w:rsidRPr="007F33B3">
        <w:rPr>
          <w:rFonts w:ascii="Arial" w:hAnsi="Arial" w:cs="Arial"/>
          <w:sz w:val="24"/>
          <w:szCs w:val="24"/>
          <w:lang w:val="en-US"/>
        </w:rPr>
        <w:t xml:space="preserve">In view of this, the development of this research was extremely important to better understand the reasons that can trigger these </w:t>
      </w:r>
      <w:proofErr w:type="gramStart"/>
      <w:r w:rsidRPr="007F33B3">
        <w:rPr>
          <w:rFonts w:ascii="Arial" w:hAnsi="Arial" w:cs="Arial"/>
          <w:sz w:val="24"/>
          <w:szCs w:val="24"/>
          <w:lang w:val="en-US"/>
        </w:rPr>
        <w:t>diseases, and</w:t>
      </w:r>
      <w:proofErr w:type="gramEnd"/>
      <w:r w:rsidRPr="007F33B3">
        <w:rPr>
          <w:rFonts w:ascii="Arial" w:hAnsi="Arial" w:cs="Arial"/>
          <w:sz w:val="24"/>
          <w:szCs w:val="24"/>
          <w:lang w:val="en-US"/>
        </w:rPr>
        <w:t xml:space="preserve"> thus promote strategies and methods that act on modifiable factors, in addition to providing better organizational conditions and continuing education on the subject.</w:t>
      </w:r>
    </w:p>
    <w:p w14:paraId="6FBABF66" w14:textId="2F88CD49" w:rsidR="00EB186D" w:rsidRPr="00EB186D" w:rsidRDefault="00F55E86" w:rsidP="00F55E86">
      <w:pPr>
        <w:pStyle w:val="NormalWeb"/>
        <w:shd w:val="clear" w:color="auto" w:fill="FFFFFF"/>
        <w:spacing w:before="0" w:beforeAutospacing="0" w:after="0" w:afterAutospacing="0" w:line="360" w:lineRule="auto"/>
        <w:ind w:firstLine="709"/>
        <w:rPr>
          <w:rFonts w:ascii="Arial" w:hAnsi="Arial" w:cs="Arial"/>
          <w:color w:val="000000"/>
          <w:lang w:val="en-US"/>
        </w:rPr>
      </w:pPr>
      <w:r w:rsidRPr="007F33B3">
        <w:rPr>
          <w:rFonts w:ascii="Arial" w:hAnsi="Arial" w:cs="Arial"/>
          <w:lang w:val="en-US"/>
        </w:rPr>
        <w:t xml:space="preserve">Therefore, it would be of great value to create a nucleus in the institutions that </w:t>
      </w:r>
      <w:proofErr w:type="gramStart"/>
      <w:r w:rsidRPr="007F33B3">
        <w:rPr>
          <w:rFonts w:ascii="Arial" w:hAnsi="Arial" w:cs="Arial"/>
          <w:lang w:val="en-US"/>
        </w:rPr>
        <w:t>provides</w:t>
      </w:r>
      <w:proofErr w:type="gramEnd"/>
      <w:r w:rsidRPr="007F33B3">
        <w:rPr>
          <w:rFonts w:ascii="Arial" w:hAnsi="Arial" w:cs="Arial"/>
          <w:lang w:val="en-US"/>
        </w:rPr>
        <w:t xml:space="preserve"> workers with psychiatric and psychological follow-up during their workday, providing guidance and support on how to better deal with situations in the work </w:t>
      </w:r>
      <w:r w:rsidRPr="007F33B3">
        <w:rPr>
          <w:rFonts w:ascii="Arial" w:hAnsi="Arial" w:cs="Arial"/>
          <w:lang w:val="en-US"/>
        </w:rPr>
        <w:lastRenderedPageBreak/>
        <w:t xml:space="preserve">environment, as well as providing self-assessment tools </w:t>
      </w:r>
      <w:proofErr w:type="gramStart"/>
      <w:r w:rsidRPr="007F33B3">
        <w:rPr>
          <w:rFonts w:ascii="Arial" w:hAnsi="Arial" w:cs="Arial"/>
          <w:lang w:val="en-US"/>
        </w:rPr>
        <w:t>in order to</w:t>
      </w:r>
      <w:proofErr w:type="gramEnd"/>
      <w:r w:rsidRPr="007F33B3">
        <w:rPr>
          <w:rFonts w:ascii="Arial" w:hAnsi="Arial" w:cs="Arial"/>
          <w:lang w:val="en-US"/>
        </w:rPr>
        <w:t xml:space="preserve"> identify signs and symptoms of emotional imbalances early.  with the objective of promoting the physical and mental well-being of these individuals, and consequently, bringing more quality to the care provided to patients.</w:t>
      </w:r>
    </w:p>
    <w:p w14:paraId="6A4D9FF7" w14:textId="77777777" w:rsidR="00EB186D" w:rsidRPr="00EB186D" w:rsidRDefault="00EB186D" w:rsidP="00EB186D">
      <w:pPr>
        <w:spacing w:line="360" w:lineRule="auto"/>
        <w:rPr>
          <w:rFonts w:ascii="Arial" w:eastAsia="Times New Roman" w:hAnsi="Arial" w:cs="Arial"/>
          <w:color w:val="000000"/>
          <w:kern w:val="0"/>
          <w:sz w:val="24"/>
          <w:szCs w:val="24"/>
          <w:lang w:val="en-US" w:eastAsia="pt-BR"/>
          <w14:ligatures w14:val="none"/>
        </w:rPr>
      </w:pPr>
      <w:r w:rsidRPr="00EB186D">
        <w:rPr>
          <w:rFonts w:ascii="Arial" w:hAnsi="Arial" w:cs="Arial"/>
          <w:color w:val="000000"/>
          <w:lang w:val="en-US"/>
        </w:rPr>
        <w:br w:type="page"/>
      </w:r>
    </w:p>
    <w:p w14:paraId="3EFEC6EF" w14:textId="77777777" w:rsidR="00EB186D" w:rsidRPr="00355EB4" w:rsidRDefault="00EB186D" w:rsidP="00DE7936">
      <w:pPr>
        <w:pStyle w:val="NormalWeb"/>
        <w:shd w:val="clear" w:color="auto" w:fill="FFFFFF"/>
        <w:spacing w:before="0" w:beforeAutospacing="0" w:after="0" w:afterAutospacing="0"/>
        <w:jc w:val="center"/>
        <w:rPr>
          <w:rFonts w:ascii="Arial" w:hAnsi="Arial" w:cs="Arial"/>
          <w:b/>
          <w:bCs/>
          <w:color w:val="12B3B7"/>
        </w:rPr>
      </w:pPr>
      <w:r w:rsidRPr="00355EB4">
        <w:rPr>
          <w:rFonts w:ascii="Arial" w:hAnsi="Arial" w:cs="Arial"/>
          <w:b/>
          <w:bCs/>
          <w:color w:val="12B3B7"/>
        </w:rPr>
        <w:lastRenderedPageBreak/>
        <w:t>REFERENCES</w:t>
      </w:r>
    </w:p>
    <w:p w14:paraId="4F22907F" w14:textId="77777777" w:rsidR="00EB186D" w:rsidRPr="00355EB4" w:rsidRDefault="00EB186D" w:rsidP="00355EB4">
      <w:pPr>
        <w:pStyle w:val="NormalWeb"/>
        <w:shd w:val="clear" w:color="auto" w:fill="FFFFFF"/>
        <w:spacing w:before="0" w:beforeAutospacing="0" w:after="0" w:afterAutospacing="0"/>
        <w:jc w:val="center"/>
        <w:rPr>
          <w:rFonts w:ascii="Arial" w:hAnsi="Arial" w:cs="Arial"/>
          <w:color w:val="12B3B7"/>
        </w:rPr>
      </w:pPr>
    </w:p>
    <w:p w14:paraId="173763F7" w14:textId="77777777"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rPr>
      </w:pPr>
      <w:r w:rsidRPr="00F55E86">
        <w:rPr>
          <w:rFonts w:ascii="Arial" w:hAnsi="Arial" w:cs="Arial"/>
          <w:color w:val="000000"/>
          <w:lang w:val="en-US"/>
        </w:rPr>
        <w:t xml:space="preserve">Assis, B., et al. (2022). Factors associated with stress, anxiety and depression in nursing professionals in the hospital context. </w:t>
      </w:r>
      <w:r w:rsidRPr="00F55E86">
        <w:rPr>
          <w:rFonts w:ascii="Arial" w:hAnsi="Arial" w:cs="Arial"/>
          <w:color w:val="000000"/>
        </w:rPr>
        <w:t>Revista Brasileira de Enfermagem, 75(Supl. 3), e20210263. http://www.revenf.bvs.br/scielo.php?script=sci_arttext&amp;pid=S0034-71672022000500207&amp;lng=pt&amp;nrm=iso</w:t>
      </w:r>
    </w:p>
    <w:p w14:paraId="564B0EEA" w14:textId="77777777" w:rsidR="00F55E86" w:rsidRP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lang w:val="en-US"/>
        </w:rPr>
      </w:pPr>
    </w:p>
    <w:p w14:paraId="4302AF68" w14:textId="57D9B6EA"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lang w:val="en-US"/>
        </w:rPr>
      </w:pPr>
      <w:r w:rsidRPr="00F55E86">
        <w:rPr>
          <w:rFonts w:ascii="Arial" w:hAnsi="Arial" w:cs="Arial"/>
          <w:color w:val="000000"/>
        </w:rPr>
        <w:t xml:space="preserve">Bock, C., et al. (2020). Estresse Traumático Secundário, Estado Mental e Capacidade para o Trabalho em Enfermeiros - Resultados de uma Avaliação de Risco Psicológico em um Hospital Universitário. </w:t>
      </w:r>
      <w:proofErr w:type="spellStart"/>
      <w:r w:rsidRPr="00F55E86">
        <w:rPr>
          <w:rFonts w:ascii="Arial" w:hAnsi="Arial" w:cs="Arial"/>
          <w:color w:val="000000"/>
          <w:lang w:val="en-US"/>
        </w:rPr>
        <w:t>Psiquiatria</w:t>
      </w:r>
      <w:proofErr w:type="spellEnd"/>
      <w:r w:rsidRPr="00F55E86">
        <w:rPr>
          <w:rFonts w:ascii="Arial" w:hAnsi="Arial" w:cs="Arial"/>
          <w:color w:val="000000"/>
          <w:lang w:val="en-US"/>
        </w:rPr>
        <w:t xml:space="preserve"> de </w:t>
      </w:r>
      <w:proofErr w:type="spellStart"/>
      <w:r w:rsidRPr="00F55E86">
        <w:rPr>
          <w:rFonts w:ascii="Arial" w:hAnsi="Arial" w:cs="Arial"/>
          <w:color w:val="000000"/>
          <w:lang w:val="en-US"/>
        </w:rPr>
        <w:t>Frente</w:t>
      </w:r>
      <w:proofErr w:type="spellEnd"/>
      <w:r w:rsidRPr="00F55E86">
        <w:rPr>
          <w:rFonts w:ascii="Arial" w:hAnsi="Arial" w:cs="Arial"/>
          <w:color w:val="000000"/>
          <w:lang w:val="en-US"/>
        </w:rPr>
        <w:t>, 11, 298. https://pubmed.ncbi.nlm.nih.gov/32395109/</w:t>
      </w:r>
    </w:p>
    <w:p w14:paraId="1ABCCB8E" w14:textId="77777777" w:rsid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rPr>
      </w:pPr>
    </w:p>
    <w:p w14:paraId="590FF6DB" w14:textId="3DFC7FBA"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rPr>
      </w:pPr>
      <w:proofErr w:type="spellStart"/>
      <w:r w:rsidRPr="00F55E86">
        <w:rPr>
          <w:rFonts w:ascii="Arial" w:hAnsi="Arial" w:cs="Arial"/>
          <w:color w:val="000000"/>
        </w:rPr>
        <w:t>Brandtner</w:t>
      </w:r>
      <w:proofErr w:type="spellEnd"/>
      <w:r w:rsidRPr="00F55E86">
        <w:rPr>
          <w:rFonts w:ascii="Arial" w:hAnsi="Arial" w:cs="Arial"/>
          <w:color w:val="000000"/>
        </w:rPr>
        <w:t xml:space="preserve">, M., &amp; </w:t>
      </w:r>
      <w:proofErr w:type="spellStart"/>
      <w:r w:rsidRPr="00F55E86">
        <w:rPr>
          <w:rFonts w:ascii="Arial" w:hAnsi="Arial" w:cs="Arial"/>
          <w:color w:val="000000"/>
        </w:rPr>
        <w:t>Bardagi</w:t>
      </w:r>
      <w:proofErr w:type="spellEnd"/>
      <w:r w:rsidRPr="00F55E86">
        <w:rPr>
          <w:rFonts w:ascii="Arial" w:hAnsi="Arial" w:cs="Arial"/>
          <w:color w:val="000000"/>
        </w:rPr>
        <w:t>, M. (2009). Sintomatologia de depressão e ansiedade em estudantes de uma universidade privada do Rio Grande do Sul. Revista Interinstitucional de Psicologia, 2(2), 81-91. http://pepsic.bvsalud.org/scielo.php?script=sci_arttext&amp;pid=S1983-82202009000200004&amp;lng=pt&amp;nrm=iso</w:t>
      </w:r>
    </w:p>
    <w:p w14:paraId="48108CF5" w14:textId="77777777" w:rsidR="00F55E86" w:rsidRP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lang w:val="en-US"/>
        </w:rPr>
      </w:pPr>
    </w:p>
    <w:p w14:paraId="547E13BD" w14:textId="03AE12B6"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lang w:val="en-US"/>
        </w:rPr>
      </w:pPr>
      <w:r w:rsidRPr="00F55E86">
        <w:rPr>
          <w:rFonts w:ascii="Arial" w:hAnsi="Arial" w:cs="Arial"/>
          <w:color w:val="000000"/>
        </w:rPr>
        <w:t xml:space="preserve">Brasil. (1998). Constituição da República Federativa do Brasil. </w:t>
      </w:r>
      <w:proofErr w:type="spellStart"/>
      <w:r w:rsidRPr="00F55E86">
        <w:rPr>
          <w:rFonts w:ascii="Arial" w:hAnsi="Arial" w:cs="Arial"/>
          <w:color w:val="000000"/>
          <w:lang w:val="en-US"/>
        </w:rPr>
        <w:t>Senado</w:t>
      </w:r>
      <w:proofErr w:type="spellEnd"/>
      <w:r w:rsidRPr="00F55E86">
        <w:rPr>
          <w:rFonts w:ascii="Arial" w:hAnsi="Arial" w:cs="Arial"/>
          <w:color w:val="000000"/>
          <w:lang w:val="en-US"/>
        </w:rPr>
        <w:t>.</w:t>
      </w:r>
    </w:p>
    <w:p w14:paraId="69D74CE6" w14:textId="77777777" w:rsid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rPr>
      </w:pPr>
    </w:p>
    <w:p w14:paraId="03C80DE2" w14:textId="0AB55700"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rPr>
      </w:pPr>
      <w:r w:rsidRPr="00F55E86">
        <w:rPr>
          <w:rFonts w:ascii="Arial" w:hAnsi="Arial" w:cs="Arial"/>
          <w:color w:val="000000"/>
        </w:rPr>
        <w:t>Carvalho, D. R., et al. (2019). A saúde mental dos enfermeiros: um estudo preliminar. Revista Portuguesa de Enfermagem de Saúde Mental, 21, 47-53. http://scielo.pt/scielo.php?script=sci_arttext&amp;pid=S1647-21602019000100007&amp;lng=en&amp;nrm=iso</w:t>
      </w:r>
    </w:p>
    <w:p w14:paraId="5EDE216E" w14:textId="77777777" w:rsid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lang w:val="en-US"/>
        </w:rPr>
      </w:pPr>
    </w:p>
    <w:p w14:paraId="2CC950DF" w14:textId="759B38C7"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lang w:val="en-US"/>
        </w:rPr>
      </w:pPr>
      <w:r w:rsidRPr="00F55E86">
        <w:rPr>
          <w:rFonts w:ascii="Arial" w:hAnsi="Arial" w:cs="Arial"/>
          <w:color w:val="000000"/>
          <w:lang w:val="en-US"/>
        </w:rPr>
        <w:t xml:space="preserve">Chen, S.-Y., et al. (2022). </w:t>
      </w:r>
      <w:r w:rsidRPr="00F55E86">
        <w:rPr>
          <w:rFonts w:ascii="Arial" w:hAnsi="Arial" w:cs="Arial"/>
          <w:color w:val="000000"/>
        </w:rPr>
        <w:t xml:space="preserve">O papel mediador e moderador da resiliência psicológica entre estresse ocupacional e saúde mental de enfermeiros psiquiátricos: um estudo transversal multicêntrico. </w:t>
      </w:r>
      <w:r w:rsidRPr="00F55E86">
        <w:rPr>
          <w:rFonts w:ascii="Arial" w:hAnsi="Arial" w:cs="Arial"/>
          <w:color w:val="000000"/>
          <w:lang w:val="en-US"/>
        </w:rPr>
        <w:t>BMC Psychiatry, 22, 823. https://bmcpsychiatry.biomedcentral.com/articles/10.1186/s12888-022-04485-y#citeas</w:t>
      </w:r>
    </w:p>
    <w:p w14:paraId="01109E72" w14:textId="77777777" w:rsid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rPr>
      </w:pPr>
    </w:p>
    <w:p w14:paraId="42305693" w14:textId="3629EA5C"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rPr>
      </w:pPr>
      <w:r w:rsidRPr="00F55E86">
        <w:rPr>
          <w:rFonts w:ascii="Arial" w:hAnsi="Arial" w:cs="Arial"/>
          <w:color w:val="000000"/>
        </w:rPr>
        <w:t xml:space="preserve">Cofen. (2017, </w:t>
      </w:r>
      <w:proofErr w:type="gramStart"/>
      <w:r w:rsidRPr="00F55E86">
        <w:rPr>
          <w:rFonts w:ascii="Arial" w:hAnsi="Arial" w:cs="Arial"/>
          <w:color w:val="000000"/>
        </w:rPr>
        <w:t>Janeiro</w:t>
      </w:r>
      <w:proofErr w:type="gramEnd"/>
      <w:r w:rsidRPr="00F55E86">
        <w:rPr>
          <w:rFonts w:ascii="Arial" w:hAnsi="Arial" w:cs="Arial"/>
          <w:color w:val="000000"/>
        </w:rPr>
        <w:t>). Parecer nº 00820172017. http://www.cofen.gov.br/parecer-no-0082017cofenctln</w:t>
      </w:r>
    </w:p>
    <w:p w14:paraId="26EB9117" w14:textId="77777777" w:rsid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rPr>
      </w:pPr>
    </w:p>
    <w:p w14:paraId="53761DE4" w14:textId="3602DD2B"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rPr>
      </w:pPr>
      <w:r w:rsidRPr="00F55E86">
        <w:rPr>
          <w:rFonts w:ascii="Arial" w:hAnsi="Arial" w:cs="Arial"/>
          <w:color w:val="000000"/>
        </w:rPr>
        <w:t xml:space="preserve">Cofen. (2022, </w:t>
      </w:r>
      <w:proofErr w:type="gramStart"/>
      <w:r w:rsidRPr="00F55E86">
        <w:rPr>
          <w:rFonts w:ascii="Arial" w:hAnsi="Arial" w:cs="Arial"/>
          <w:color w:val="000000"/>
        </w:rPr>
        <w:t>Maio</w:t>
      </w:r>
      <w:proofErr w:type="gramEnd"/>
      <w:r w:rsidRPr="00F55E86">
        <w:rPr>
          <w:rFonts w:ascii="Arial" w:hAnsi="Arial" w:cs="Arial"/>
          <w:color w:val="000000"/>
        </w:rPr>
        <w:t>). Piso salarial da enfermagem. http://www.cofen.gov.br/enfermagem-piso-salarial</w:t>
      </w:r>
    </w:p>
    <w:p w14:paraId="21A0EF23" w14:textId="77777777" w:rsid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rPr>
      </w:pPr>
    </w:p>
    <w:p w14:paraId="7565A185" w14:textId="174DE042"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rPr>
      </w:pPr>
      <w:r w:rsidRPr="00F55E86">
        <w:rPr>
          <w:rFonts w:ascii="Arial" w:hAnsi="Arial" w:cs="Arial"/>
          <w:color w:val="000000"/>
        </w:rPr>
        <w:t>Cordeiro, T. (2012). Qualidade de vida dos profissionais de enfermagem. Revista Brasileira de Qualidade de Vida, 4(1), 36-46. https://periodicos.utfpr.edu.br/rbqv/article/view/1079/804</w:t>
      </w:r>
    </w:p>
    <w:p w14:paraId="479AC394" w14:textId="77777777" w:rsid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rPr>
      </w:pPr>
    </w:p>
    <w:p w14:paraId="56F26885" w14:textId="5B2C252B"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rPr>
      </w:pPr>
      <w:proofErr w:type="spellStart"/>
      <w:r w:rsidRPr="00F55E86">
        <w:rPr>
          <w:rFonts w:ascii="Arial" w:hAnsi="Arial" w:cs="Arial"/>
          <w:color w:val="000000"/>
        </w:rPr>
        <w:t>Coren-ES</w:t>
      </w:r>
      <w:proofErr w:type="spellEnd"/>
      <w:r w:rsidRPr="00F55E86">
        <w:rPr>
          <w:rFonts w:ascii="Arial" w:hAnsi="Arial" w:cs="Arial"/>
          <w:color w:val="000000"/>
        </w:rPr>
        <w:t xml:space="preserve">. (2019, </w:t>
      </w:r>
      <w:proofErr w:type="gramStart"/>
      <w:r w:rsidRPr="00F55E86">
        <w:rPr>
          <w:rFonts w:ascii="Arial" w:hAnsi="Arial" w:cs="Arial"/>
          <w:color w:val="000000"/>
        </w:rPr>
        <w:t>Maio</w:t>
      </w:r>
      <w:proofErr w:type="gramEnd"/>
      <w:r w:rsidRPr="00F55E86">
        <w:rPr>
          <w:rFonts w:ascii="Arial" w:hAnsi="Arial" w:cs="Arial"/>
          <w:color w:val="000000"/>
        </w:rPr>
        <w:t>). Depressão é realidade entre enfermeiros. http://www.coren-es.org.br/depressao-e-realidade-entre-enfermeiros_20285.html</w:t>
      </w:r>
    </w:p>
    <w:p w14:paraId="69B74012" w14:textId="77777777" w:rsidR="00F55E86" w:rsidRP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rPr>
      </w:pPr>
    </w:p>
    <w:p w14:paraId="2CA0A43D" w14:textId="52B44B3D"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rPr>
      </w:pPr>
      <w:proofErr w:type="spellStart"/>
      <w:r w:rsidRPr="00F55E86">
        <w:rPr>
          <w:rFonts w:ascii="Arial" w:hAnsi="Arial" w:cs="Arial"/>
          <w:color w:val="000000"/>
          <w:lang w:val="en-US"/>
        </w:rPr>
        <w:t>Dal’bosco</w:t>
      </w:r>
      <w:proofErr w:type="spellEnd"/>
      <w:r w:rsidRPr="00F55E86">
        <w:rPr>
          <w:rFonts w:ascii="Arial" w:hAnsi="Arial" w:cs="Arial"/>
          <w:color w:val="000000"/>
          <w:lang w:val="en-US"/>
        </w:rPr>
        <w:t xml:space="preserve">, E. B., et al. </w:t>
      </w:r>
      <w:r w:rsidRPr="00F55E86">
        <w:rPr>
          <w:rFonts w:ascii="Arial" w:hAnsi="Arial" w:cs="Arial"/>
          <w:color w:val="000000"/>
        </w:rPr>
        <w:t>(2020). A saúde mental da enfermagem no enfrentamento da COVID-19 em um hospital universitário regional. Revista Brasileira de Enfermagem, 73(</w:t>
      </w:r>
      <w:proofErr w:type="spellStart"/>
      <w:r w:rsidRPr="00F55E86">
        <w:rPr>
          <w:rFonts w:ascii="Arial" w:hAnsi="Arial" w:cs="Arial"/>
          <w:color w:val="000000"/>
        </w:rPr>
        <w:t>Suppl</w:t>
      </w:r>
      <w:proofErr w:type="spellEnd"/>
      <w:r w:rsidRPr="00F55E86">
        <w:rPr>
          <w:rFonts w:ascii="Arial" w:hAnsi="Arial" w:cs="Arial"/>
          <w:color w:val="000000"/>
        </w:rPr>
        <w:t>. 2), e20200434. http://www.scielo.br/scielo.php?script=sci_arttext&amp;pid=S003471672020001400153&amp;lng=en</w:t>
      </w:r>
    </w:p>
    <w:p w14:paraId="275DC0A5" w14:textId="77777777" w:rsidR="00F55E86" w:rsidRP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rPr>
      </w:pPr>
    </w:p>
    <w:p w14:paraId="4377055A" w14:textId="77777777" w:rsidR="00F55E86" w:rsidRDefault="00F55E86">
      <w:pPr>
        <w:rPr>
          <w:rFonts w:ascii="Arial" w:eastAsia="Times New Roman" w:hAnsi="Arial" w:cs="Arial"/>
          <w:color w:val="000000"/>
          <w:kern w:val="0"/>
          <w:sz w:val="24"/>
          <w:szCs w:val="24"/>
          <w:lang w:val="en-US" w:eastAsia="pt-BR"/>
          <w14:ligatures w14:val="none"/>
        </w:rPr>
      </w:pPr>
      <w:r>
        <w:rPr>
          <w:rFonts w:ascii="Arial" w:hAnsi="Arial" w:cs="Arial"/>
          <w:color w:val="000000"/>
          <w:lang w:val="en-US"/>
        </w:rPr>
        <w:br w:type="page"/>
      </w:r>
    </w:p>
    <w:p w14:paraId="29C97D8C" w14:textId="3A7F5F47"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rPr>
      </w:pPr>
      <w:r w:rsidRPr="00F55E86">
        <w:rPr>
          <w:rFonts w:ascii="Arial" w:hAnsi="Arial" w:cs="Arial"/>
          <w:color w:val="000000"/>
          <w:lang w:val="en-US"/>
        </w:rPr>
        <w:lastRenderedPageBreak/>
        <w:t xml:space="preserve">Duarte, M., et al. (2018). </w:t>
      </w:r>
      <w:r w:rsidRPr="00F55E86">
        <w:rPr>
          <w:rFonts w:ascii="Arial" w:hAnsi="Arial" w:cs="Arial"/>
          <w:color w:val="000000"/>
        </w:rPr>
        <w:t>O trabalho em emergência hospitalar: sofrimento e estratégias defensivas dos enfermeiros. Revista Gaúcha de Enfermagem, 39, e2017-0255. http://www.revenf.bvs.br/scielo.php?script=sci_arttext&amp;pid=S1983-14472018000100444&amp;lng=pt&amp;nrm=iso</w:t>
      </w:r>
    </w:p>
    <w:p w14:paraId="5286BC0C" w14:textId="77777777" w:rsid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lang w:val="en-US"/>
        </w:rPr>
      </w:pPr>
    </w:p>
    <w:p w14:paraId="31E21EFB" w14:textId="4C577740"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lang w:val="en-US"/>
        </w:rPr>
      </w:pPr>
      <w:r w:rsidRPr="00F55E86">
        <w:rPr>
          <w:rFonts w:ascii="Arial" w:hAnsi="Arial" w:cs="Arial"/>
          <w:color w:val="000000"/>
          <w:lang w:val="en-US"/>
        </w:rPr>
        <w:t xml:space="preserve">Duden, G., et al. (2023). </w:t>
      </w:r>
      <w:r w:rsidRPr="00F55E86">
        <w:rPr>
          <w:rFonts w:ascii="Arial" w:hAnsi="Arial" w:cs="Arial"/>
          <w:color w:val="000000"/>
        </w:rPr>
        <w:t xml:space="preserve">Saúde mental de profissionais de saúde durante a pandemia COVID-19 em curso: uma investigação comparativa do primeiro e segundo anos pandêmicos. </w:t>
      </w:r>
      <w:r w:rsidRPr="00F55E86">
        <w:rPr>
          <w:rFonts w:ascii="Arial" w:hAnsi="Arial" w:cs="Arial"/>
          <w:color w:val="000000"/>
          <w:lang w:val="en-US"/>
        </w:rPr>
        <w:t>BMJ Open, 13(3), e067244. https://pubmed.ncbi.nlm.nih.gov/36948559/</w:t>
      </w:r>
    </w:p>
    <w:p w14:paraId="35565714" w14:textId="77777777" w:rsidR="00F55E86" w:rsidRP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lang w:val="en-US"/>
        </w:rPr>
      </w:pPr>
    </w:p>
    <w:p w14:paraId="4ACB42B9" w14:textId="30CCA157"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lang w:val="en-US"/>
        </w:rPr>
      </w:pPr>
      <w:proofErr w:type="spellStart"/>
      <w:r w:rsidRPr="00F55E86">
        <w:rPr>
          <w:rFonts w:ascii="Arial" w:hAnsi="Arial" w:cs="Arial"/>
          <w:color w:val="000000"/>
        </w:rPr>
        <w:t>Estephan</w:t>
      </w:r>
      <w:proofErr w:type="spellEnd"/>
      <w:r w:rsidRPr="00F55E86">
        <w:rPr>
          <w:rFonts w:ascii="Arial" w:hAnsi="Arial" w:cs="Arial"/>
          <w:color w:val="000000"/>
        </w:rPr>
        <w:t xml:space="preserve">, L., et al. (2023). Burnout, saúde mental, sintomas físicos, e comportamentos de enfrentamento em trabalhadores de saúde em Belize em meio à pandemia COVID-19: um estudo transversal nacional. </w:t>
      </w:r>
      <w:r w:rsidRPr="00F55E86">
        <w:rPr>
          <w:rFonts w:ascii="Arial" w:hAnsi="Arial" w:cs="Arial"/>
          <w:color w:val="000000"/>
          <w:lang w:val="en-US"/>
        </w:rPr>
        <w:t>International Journal of Social Psychiatry, 69(4), 1033-1042. https://pubmed.ncbi.nlm.nih.gov/36748178/</w:t>
      </w:r>
    </w:p>
    <w:p w14:paraId="04A45E91" w14:textId="77777777" w:rsid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rPr>
      </w:pPr>
    </w:p>
    <w:p w14:paraId="72CB8E3E" w14:textId="22DFF41A"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rPr>
      </w:pPr>
      <w:r w:rsidRPr="00F55E86">
        <w:rPr>
          <w:rFonts w:ascii="Arial" w:hAnsi="Arial" w:cs="Arial"/>
          <w:color w:val="000000"/>
        </w:rPr>
        <w:t>Fernandes, M. A., et al. (2018). Transtornos mentais e comportamentais em trabalhadores: estudo sobre os afastamentos laborais. Revista da Escola de Enfermagem da USP, 52, e03396. https://pesquisa.bvsalud.org/portal/resource/pt/biblio-985045</w:t>
      </w:r>
    </w:p>
    <w:p w14:paraId="5A204410" w14:textId="77777777" w:rsid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lang w:val="en-US"/>
        </w:rPr>
      </w:pPr>
    </w:p>
    <w:p w14:paraId="061CD4F7" w14:textId="433818E8"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lang w:val="en-US"/>
        </w:rPr>
      </w:pPr>
      <w:proofErr w:type="spellStart"/>
      <w:r w:rsidRPr="00F55E86">
        <w:rPr>
          <w:rFonts w:ascii="Arial" w:hAnsi="Arial" w:cs="Arial"/>
          <w:color w:val="000000"/>
          <w:lang w:val="en-US"/>
        </w:rPr>
        <w:t>Fradelos</w:t>
      </w:r>
      <w:proofErr w:type="spellEnd"/>
      <w:r w:rsidRPr="00F55E86">
        <w:rPr>
          <w:rFonts w:ascii="Arial" w:hAnsi="Arial" w:cs="Arial"/>
          <w:color w:val="000000"/>
          <w:lang w:val="en-US"/>
        </w:rPr>
        <w:t xml:space="preserve">, E., et al. (2020). </w:t>
      </w:r>
      <w:r w:rsidRPr="00F55E86">
        <w:rPr>
          <w:rFonts w:ascii="Arial" w:hAnsi="Arial" w:cs="Arial"/>
          <w:color w:val="000000"/>
        </w:rPr>
        <w:t xml:space="preserve">Avaliação da relação entre religiosidade, ansiedade, depressão e resiliência psicológica em trabalhadores de enfermagem. </w:t>
      </w:r>
      <w:r w:rsidRPr="00F55E86">
        <w:rPr>
          <w:rFonts w:ascii="Arial" w:hAnsi="Arial" w:cs="Arial"/>
          <w:color w:val="000000"/>
          <w:lang w:val="en-US"/>
        </w:rPr>
        <w:t>Health Psychology Research, 8(1), 8234. https://www.pagepressjournals.org/index.php/hpr/article/view/8234</w:t>
      </w:r>
    </w:p>
    <w:p w14:paraId="1625CD0D" w14:textId="77777777" w:rsidR="00F55E86" w:rsidRP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rPr>
      </w:pPr>
    </w:p>
    <w:p w14:paraId="1B22C5B3" w14:textId="38830A10"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rPr>
      </w:pPr>
      <w:r w:rsidRPr="00F55E86">
        <w:rPr>
          <w:rFonts w:ascii="Arial" w:hAnsi="Arial" w:cs="Arial"/>
          <w:color w:val="000000"/>
          <w:lang w:val="en-US"/>
        </w:rPr>
        <w:t xml:space="preserve">Freire, F., et al. (2020). Factors associated with suicide risk among nurses and physicians: a cross-sectional study. </w:t>
      </w:r>
      <w:r w:rsidRPr="00F55E86">
        <w:rPr>
          <w:rFonts w:ascii="Arial" w:hAnsi="Arial" w:cs="Arial"/>
          <w:color w:val="000000"/>
        </w:rPr>
        <w:t>Revista Brasileira de Enfermagem, 73(</w:t>
      </w:r>
      <w:proofErr w:type="spellStart"/>
      <w:r w:rsidRPr="00F55E86">
        <w:rPr>
          <w:rFonts w:ascii="Arial" w:hAnsi="Arial" w:cs="Arial"/>
          <w:color w:val="000000"/>
        </w:rPr>
        <w:t>Suppl</w:t>
      </w:r>
      <w:proofErr w:type="spellEnd"/>
      <w:r w:rsidRPr="00F55E86">
        <w:rPr>
          <w:rFonts w:ascii="Arial" w:hAnsi="Arial" w:cs="Arial"/>
          <w:color w:val="000000"/>
        </w:rPr>
        <w:t>. 1), e20200352. https://www.scielo.br/j/reben/a/vnHK3kzz8YFqmmwhgfsj57J/?lang=en</w:t>
      </w:r>
    </w:p>
    <w:p w14:paraId="49A42097" w14:textId="77777777" w:rsid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rPr>
      </w:pPr>
    </w:p>
    <w:p w14:paraId="20071FD3" w14:textId="74ED2B54"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rPr>
      </w:pPr>
      <w:r w:rsidRPr="00F55E86">
        <w:rPr>
          <w:rFonts w:ascii="Arial" w:hAnsi="Arial" w:cs="Arial"/>
          <w:color w:val="000000"/>
        </w:rPr>
        <w:t xml:space="preserve">Guido, L., et al. (2011). Estresse, </w:t>
      </w:r>
      <w:proofErr w:type="spellStart"/>
      <w:r w:rsidRPr="00F55E86">
        <w:rPr>
          <w:rFonts w:ascii="Arial" w:hAnsi="Arial" w:cs="Arial"/>
          <w:color w:val="000000"/>
        </w:rPr>
        <w:t>coping</w:t>
      </w:r>
      <w:proofErr w:type="spellEnd"/>
      <w:r w:rsidRPr="00F55E86">
        <w:rPr>
          <w:rFonts w:ascii="Arial" w:hAnsi="Arial" w:cs="Arial"/>
          <w:color w:val="000000"/>
        </w:rPr>
        <w:t xml:space="preserve"> e estado de saúde entre enfermeiros hospitalares. Revista da Escola de Enfermagem da USP, 45(6), 1434-1439. https://www.scielo.br/j/reeusp/a/9Vmj4CrP7kQsv5JHLNTHkCL/?lang=pt</w:t>
      </w:r>
    </w:p>
    <w:p w14:paraId="606DF216" w14:textId="77777777" w:rsid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lang w:val="en-US"/>
        </w:rPr>
      </w:pPr>
    </w:p>
    <w:p w14:paraId="4C5C932E" w14:textId="563593A5"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lang w:val="en-US"/>
        </w:rPr>
      </w:pPr>
      <w:proofErr w:type="spellStart"/>
      <w:r w:rsidRPr="00F55E86">
        <w:rPr>
          <w:rFonts w:ascii="Arial" w:hAnsi="Arial" w:cs="Arial"/>
          <w:color w:val="000000"/>
          <w:lang w:val="en-US"/>
        </w:rPr>
        <w:t>Havaei</w:t>
      </w:r>
      <w:proofErr w:type="spellEnd"/>
      <w:r w:rsidRPr="00F55E86">
        <w:rPr>
          <w:rFonts w:ascii="Arial" w:hAnsi="Arial" w:cs="Arial"/>
          <w:color w:val="000000"/>
          <w:lang w:val="en-US"/>
        </w:rPr>
        <w:t xml:space="preserve">, F., et al. (2021). </w:t>
      </w:r>
      <w:r w:rsidRPr="00F55E86">
        <w:rPr>
          <w:rFonts w:ascii="Arial" w:hAnsi="Arial" w:cs="Arial"/>
          <w:color w:val="000000"/>
        </w:rPr>
        <w:t xml:space="preserve">Descrevendo o estado de saúde mental de enfermeiros na Colúmbia Britânica: um estudo de pesquisa em toda a província. </w:t>
      </w:r>
      <w:r w:rsidRPr="00F55E86">
        <w:rPr>
          <w:rFonts w:ascii="Arial" w:hAnsi="Arial" w:cs="Arial"/>
          <w:color w:val="000000"/>
          <w:lang w:val="en-US"/>
        </w:rPr>
        <w:t>Health Policy, 16(4), 31-45. https://pubmed.ncbi.nlm.nih.gov/34129477/</w:t>
      </w:r>
    </w:p>
    <w:p w14:paraId="6849119D" w14:textId="77777777" w:rsid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lang w:val="en-US"/>
        </w:rPr>
      </w:pPr>
    </w:p>
    <w:p w14:paraId="16872807" w14:textId="2A465C20"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lang w:val="en-US"/>
        </w:rPr>
      </w:pPr>
      <w:r w:rsidRPr="00F55E86">
        <w:rPr>
          <w:rFonts w:ascii="Arial" w:hAnsi="Arial" w:cs="Arial"/>
          <w:color w:val="000000"/>
          <w:lang w:val="en-US"/>
        </w:rPr>
        <w:t xml:space="preserve">Heath, G., Dorrian, J., &amp; Coates, A. (2019). </w:t>
      </w:r>
      <w:r w:rsidRPr="00F55E86">
        <w:rPr>
          <w:rFonts w:ascii="Arial" w:hAnsi="Arial" w:cs="Arial"/>
          <w:color w:val="000000"/>
        </w:rPr>
        <w:t xml:space="preserve">Associações entre tipo de turno, sono, humor e dieta em um grupo de enfermeiros que trabalham por turnos. </w:t>
      </w:r>
      <w:r w:rsidRPr="00F55E86">
        <w:rPr>
          <w:rFonts w:ascii="Arial" w:hAnsi="Arial" w:cs="Arial"/>
          <w:color w:val="000000"/>
          <w:lang w:val="en-US"/>
        </w:rPr>
        <w:t>Scandinavian Journal of Work, Environment &amp; Health, 45(4), 402-412. https://pubmed.ncbi.nlm.nih.gov/30806474/</w:t>
      </w:r>
    </w:p>
    <w:p w14:paraId="23DB2C7C" w14:textId="77777777" w:rsidR="00F55E86" w:rsidRP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lang w:val="en-US"/>
        </w:rPr>
      </w:pPr>
    </w:p>
    <w:p w14:paraId="5A173FA0" w14:textId="1667B6C4"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lang w:val="en-US"/>
        </w:rPr>
      </w:pPr>
      <w:proofErr w:type="spellStart"/>
      <w:r w:rsidRPr="00F55E86">
        <w:rPr>
          <w:rFonts w:ascii="Arial" w:hAnsi="Arial" w:cs="Arial"/>
          <w:color w:val="000000"/>
        </w:rPr>
        <w:t>Hosseini</w:t>
      </w:r>
      <w:proofErr w:type="spellEnd"/>
      <w:r w:rsidRPr="00F55E86">
        <w:rPr>
          <w:rFonts w:ascii="Arial" w:hAnsi="Arial" w:cs="Arial"/>
          <w:color w:val="000000"/>
        </w:rPr>
        <w:t xml:space="preserve">, Z., &amp; </w:t>
      </w:r>
      <w:proofErr w:type="spellStart"/>
      <w:r w:rsidRPr="00F55E86">
        <w:rPr>
          <w:rFonts w:ascii="Arial" w:hAnsi="Arial" w:cs="Arial"/>
          <w:color w:val="000000"/>
        </w:rPr>
        <w:t>Homayuni</w:t>
      </w:r>
      <w:proofErr w:type="spellEnd"/>
      <w:r w:rsidRPr="00F55E86">
        <w:rPr>
          <w:rFonts w:ascii="Arial" w:hAnsi="Arial" w:cs="Arial"/>
          <w:color w:val="000000"/>
        </w:rPr>
        <w:t xml:space="preserve">, A. (2022). Personalidade e correlatos ocupacionais de ansiedade e depressão em enfermeiros: a contribuição do conflito de papéis, autoavaliações centrais, afeto negativo e bullying. </w:t>
      </w:r>
      <w:r w:rsidRPr="00F55E86">
        <w:rPr>
          <w:rFonts w:ascii="Arial" w:hAnsi="Arial" w:cs="Arial"/>
          <w:color w:val="000000"/>
          <w:lang w:val="en-US"/>
        </w:rPr>
        <w:t>BMC Psychology, 10(1), 215. https://bmcpsychology.biomedcentral.com/articles/10.1186/s40359-022-00921-6</w:t>
      </w:r>
    </w:p>
    <w:p w14:paraId="75C80B55" w14:textId="77777777" w:rsidR="00F55E86" w:rsidRP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lang w:val="en-US"/>
        </w:rPr>
      </w:pPr>
    </w:p>
    <w:p w14:paraId="48F0C7F9" w14:textId="54B9C504"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lang w:val="en-US"/>
        </w:rPr>
      </w:pPr>
      <w:proofErr w:type="spellStart"/>
      <w:r w:rsidRPr="00F55E86">
        <w:rPr>
          <w:rFonts w:ascii="Arial" w:hAnsi="Arial" w:cs="Arial"/>
          <w:color w:val="000000"/>
        </w:rPr>
        <w:t>Humerez</w:t>
      </w:r>
      <w:proofErr w:type="spellEnd"/>
      <w:r w:rsidRPr="00F55E86">
        <w:rPr>
          <w:rFonts w:ascii="Arial" w:hAnsi="Arial" w:cs="Arial"/>
          <w:color w:val="000000"/>
        </w:rPr>
        <w:t xml:space="preserve">, D., </w:t>
      </w:r>
      <w:proofErr w:type="spellStart"/>
      <w:r w:rsidRPr="00F55E86">
        <w:rPr>
          <w:rFonts w:ascii="Arial" w:hAnsi="Arial" w:cs="Arial"/>
          <w:color w:val="000000"/>
        </w:rPr>
        <w:t>Ohl</w:t>
      </w:r>
      <w:proofErr w:type="spellEnd"/>
      <w:r w:rsidRPr="00F55E86">
        <w:rPr>
          <w:rFonts w:ascii="Arial" w:hAnsi="Arial" w:cs="Arial"/>
          <w:color w:val="000000"/>
        </w:rPr>
        <w:t xml:space="preserve">, R. I., &amp; Silva, M. (2020). Saúde mental dos profissionais de enfermagem do Brasil no contexto da pandemia COVID-19: ação do conselho federal de enfermagem. </w:t>
      </w:r>
      <w:proofErr w:type="spellStart"/>
      <w:r w:rsidRPr="00F55E86">
        <w:rPr>
          <w:rFonts w:ascii="Arial" w:hAnsi="Arial" w:cs="Arial"/>
          <w:color w:val="000000"/>
          <w:lang w:val="en-US"/>
        </w:rPr>
        <w:t>Cogitare</w:t>
      </w:r>
      <w:proofErr w:type="spellEnd"/>
      <w:r w:rsidRPr="00F55E86">
        <w:rPr>
          <w:rFonts w:ascii="Arial" w:hAnsi="Arial" w:cs="Arial"/>
          <w:color w:val="000000"/>
          <w:lang w:val="en-US"/>
        </w:rPr>
        <w:t xml:space="preserve"> Enfermagem, 25. https://revistas.ufpr.br/cogitare/article/view/74115</w:t>
      </w:r>
    </w:p>
    <w:p w14:paraId="2551F892" w14:textId="77777777" w:rsid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lang w:val="en-US"/>
        </w:rPr>
      </w:pPr>
    </w:p>
    <w:p w14:paraId="5834760B" w14:textId="32955105"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lang w:val="en-US"/>
        </w:rPr>
      </w:pPr>
      <w:proofErr w:type="spellStart"/>
      <w:r w:rsidRPr="00F55E86">
        <w:rPr>
          <w:rFonts w:ascii="Arial" w:hAnsi="Arial" w:cs="Arial"/>
          <w:color w:val="000000"/>
          <w:lang w:val="en-US"/>
        </w:rPr>
        <w:lastRenderedPageBreak/>
        <w:t>Khormizi</w:t>
      </w:r>
      <w:proofErr w:type="spellEnd"/>
      <w:r w:rsidRPr="00F55E86">
        <w:rPr>
          <w:rFonts w:ascii="Arial" w:hAnsi="Arial" w:cs="Arial"/>
          <w:color w:val="000000"/>
          <w:lang w:val="en-US"/>
        </w:rPr>
        <w:t>, H., et al. (2018). Sleep-deprivation and autobiographical memory: evidence from sleep-deprived nurses. Journal of Sleep Research, 28, e12683. https://onlinelibrary.wiley.com/doi/abs/10.1111/jsr.12683</w:t>
      </w:r>
    </w:p>
    <w:p w14:paraId="23F96B47" w14:textId="77777777" w:rsid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lang w:val="en-US"/>
        </w:rPr>
      </w:pPr>
    </w:p>
    <w:p w14:paraId="6FA174FC" w14:textId="15DB9540"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lang w:val="en-US"/>
        </w:rPr>
      </w:pPr>
      <w:r w:rsidRPr="00F55E86">
        <w:rPr>
          <w:rFonts w:ascii="Arial" w:hAnsi="Arial" w:cs="Arial"/>
          <w:color w:val="000000"/>
          <w:lang w:val="en-US"/>
        </w:rPr>
        <w:t>Li, Y., et al. (2022). Effects of factors related to shift work on depression and anxiety in nurses. Frontiers in Public Health, 10. https://www.frontiersin.org/articles/10.3389/fpubh.2022.926988/full</w:t>
      </w:r>
    </w:p>
    <w:p w14:paraId="70C021BF" w14:textId="77777777" w:rsid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rPr>
      </w:pPr>
    </w:p>
    <w:p w14:paraId="2011E474" w14:textId="0B3E5143"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rPr>
      </w:pPr>
      <w:r w:rsidRPr="00F55E86">
        <w:rPr>
          <w:rFonts w:ascii="Arial" w:hAnsi="Arial" w:cs="Arial"/>
          <w:color w:val="000000"/>
        </w:rPr>
        <w:t>Oliveira, V., &amp; Pereira, T. (2012). Ansiedade, depressão e burnout em enfermeiros: impacto do trabalho por turnos. Revista de Enfermagem Referência, 7, 43-54. https://rr.esenfc.pt/rr/index.php?module=rr&amp;target=publicationDetails&amp;pesquisa=&amp;id_artigo=2300&amp;id_revista=9&amp;id_edicao=46</w:t>
      </w:r>
    </w:p>
    <w:p w14:paraId="13825D34" w14:textId="77777777" w:rsid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rPr>
      </w:pPr>
    </w:p>
    <w:p w14:paraId="6976082F" w14:textId="1D34F406"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rPr>
      </w:pPr>
      <w:r w:rsidRPr="00F55E86">
        <w:rPr>
          <w:rFonts w:ascii="Arial" w:hAnsi="Arial" w:cs="Arial"/>
          <w:color w:val="000000"/>
        </w:rPr>
        <w:t xml:space="preserve">OMS. (2022a, </w:t>
      </w:r>
      <w:proofErr w:type="gramStart"/>
      <w:r w:rsidRPr="00F55E86">
        <w:rPr>
          <w:rFonts w:ascii="Arial" w:hAnsi="Arial" w:cs="Arial"/>
          <w:color w:val="000000"/>
        </w:rPr>
        <w:t>Maio</w:t>
      </w:r>
      <w:proofErr w:type="gramEnd"/>
      <w:r w:rsidRPr="00F55E86">
        <w:rPr>
          <w:rFonts w:ascii="Arial" w:hAnsi="Arial" w:cs="Arial"/>
          <w:color w:val="000000"/>
        </w:rPr>
        <w:t>). OMS divulga Informe Mundial de Saúde Mental: transformar a saúde mental para todos. Biblioteca Virtual em Saúde MS. https://bvsms.saude.gov.br/oms-divulga-informe-mundial-de-saude-mental-transformar-a-saude-mental-para-todos/</w:t>
      </w:r>
    </w:p>
    <w:p w14:paraId="683D92C8" w14:textId="77777777" w:rsid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rPr>
      </w:pPr>
    </w:p>
    <w:p w14:paraId="7024EF4D" w14:textId="38672685"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rPr>
      </w:pPr>
      <w:r w:rsidRPr="00F55E86">
        <w:rPr>
          <w:rFonts w:ascii="Arial" w:hAnsi="Arial" w:cs="Arial"/>
          <w:color w:val="000000"/>
        </w:rPr>
        <w:t xml:space="preserve">OMS. (2022b, </w:t>
      </w:r>
      <w:proofErr w:type="gramStart"/>
      <w:r w:rsidRPr="00F55E86">
        <w:rPr>
          <w:rFonts w:ascii="Arial" w:hAnsi="Arial" w:cs="Arial"/>
          <w:color w:val="000000"/>
        </w:rPr>
        <w:t>Janeiro</w:t>
      </w:r>
      <w:proofErr w:type="gramEnd"/>
      <w:r w:rsidRPr="00F55E86">
        <w:rPr>
          <w:rFonts w:ascii="Arial" w:hAnsi="Arial" w:cs="Arial"/>
          <w:color w:val="000000"/>
        </w:rPr>
        <w:t>). Relatório sobre o ponto de situação global da atividade física 2022: sumário executivo. https://apps.who.int/iris/handle/10665/365405</w:t>
      </w:r>
    </w:p>
    <w:p w14:paraId="2507D445" w14:textId="77777777" w:rsid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rPr>
      </w:pPr>
    </w:p>
    <w:p w14:paraId="53FD6351" w14:textId="157783CC"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rPr>
      </w:pPr>
      <w:r w:rsidRPr="00F55E86">
        <w:rPr>
          <w:rFonts w:ascii="Arial" w:hAnsi="Arial" w:cs="Arial"/>
          <w:color w:val="000000"/>
        </w:rPr>
        <w:t>Paixão, J. T., et al. (2021). Prevalência de sintomas ansiosos e depressivos em universitários da área da saúde. Enfermagem Foco, 12(4), 780-786. http://revista.cofen.gov.br/index.php/enfermagem/article/view/4595</w:t>
      </w:r>
    </w:p>
    <w:p w14:paraId="46A07A10" w14:textId="77777777" w:rsidR="00F55E86" w:rsidRP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rPr>
      </w:pPr>
    </w:p>
    <w:p w14:paraId="3AD80E7E" w14:textId="023F049C"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rPr>
      </w:pPr>
      <w:r w:rsidRPr="00F55E86">
        <w:rPr>
          <w:rFonts w:ascii="Arial" w:hAnsi="Arial" w:cs="Arial"/>
          <w:color w:val="000000"/>
          <w:lang w:val="en-US"/>
        </w:rPr>
        <w:t xml:space="preserve">Pinheiro, R., et al. (2014). </w:t>
      </w:r>
      <w:r w:rsidRPr="00F55E86">
        <w:rPr>
          <w:rFonts w:ascii="Arial" w:hAnsi="Arial" w:cs="Arial"/>
          <w:color w:val="000000"/>
        </w:rPr>
        <w:t>Prevalência de sintomas depressivos e ansiosos em pacientes com dor crônica. Jornal Brasileiro de Psiquiatria, 63(3), 213-219. https://www.scielo.br/j/jbpsiq/a/jMfb36hvgZYkr4Y54tPv8Cc/?lang=pt</w:t>
      </w:r>
    </w:p>
    <w:p w14:paraId="5A40C7D4" w14:textId="77777777" w:rsid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rPr>
      </w:pPr>
    </w:p>
    <w:p w14:paraId="0DB0B91D" w14:textId="05DBBF26"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rPr>
      </w:pPr>
      <w:proofErr w:type="spellStart"/>
      <w:r w:rsidRPr="00F55E86">
        <w:rPr>
          <w:rFonts w:ascii="Arial" w:hAnsi="Arial" w:cs="Arial"/>
          <w:color w:val="000000"/>
        </w:rPr>
        <w:t>Pozzebon</w:t>
      </w:r>
      <w:proofErr w:type="spellEnd"/>
      <w:r w:rsidRPr="00F55E86">
        <w:rPr>
          <w:rFonts w:ascii="Arial" w:hAnsi="Arial" w:cs="Arial"/>
          <w:color w:val="000000"/>
        </w:rPr>
        <w:t xml:space="preserve">, D., et al. (2016). Relação entre estresse percebido, ansiedade, depressão e dor </w:t>
      </w:r>
      <w:proofErr w:type="spellStart"/>
      <w:r w:rsidRPr="00F55E86">
        <w:rPr>
          <w:rFonts w:ascii="Arial" w:hAnsi="Arial" w:cs="Arial"/>
          <w:color w:val="000000"/>
        </w:rPr>
        <w:t>craniocervical</w:t>
      </w:r>
      <w:proofErr w:type="spellEnd"/>
      <w:r w:rsidRPr="00F55E86">
        <w:rPr>
          <w:rFonts w:ascii="Arial" w:hAnsi="Arial" w:cs="Arial"/>
          <w:color w:val="000000"/>
        </w:rPr>
        <w:t xml:space="preserve"> em profissionais de enfermagem sob estresse no trabalho. Fisioterapia e Movimento, 29(2), 377-385. https://www.scielo.br/j/fm/a/J5vryNhQD7GgxzDX4fzzHQp/?lang=en</w:t>
      </w:r>
    </w:p>
    <w:p w14:paraId="4D63B9CD" w14:textId="77777777" w:rsid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rPr>
      </w:pPr>
    </w:p>
    <w:p w14:paraId="4FBA4FFF" w14:textId="45B1B46E"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rPr>
      </w:pPr>
      <w:proofErr w:type="spellStart"/>
      <w:r w:rsidRPr="00F55E86">
        <w:rPr>
          <w:rFonts w:ascii="Arial" w:hAnsi="Arial" w:cs="Arial"/>
          <w:color w:val="000000"/>
        </w:rPr>
        <w:t>Schmoeller</w:t>
      </w:r>
      <w:proofErr w:type="spellEnd"/>
      <w:r w:rsidRPr="00F55E86">
        <w:rPr>
          <w:rFonts w:ascii="Arial" w:hAnsi="Arial" w:cs="Arial"/>
          <w:color w:val="000000"/>
        </w:rPr>
        <w:t>, R., et al. (2021). Cargas de trabalho e condições de trabalho da enfermagem: revisão integrativa. Revista Gaúcha de Enfermagem, 32(2), 368-377. https://www.scielo.br/j/rgenf/a/CbXX56XPMkbNNbPRzXvM37x/?lang=pt</w:t>
      </w:r>
    </w:p>
    <w:p w14:paraId="2D0C2344" w14:textId="77777777" w:rsid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lang w:val="en-US"/>
        </w:rPr>
      </w:pPr>
    </w:p>
    <w:p w14:paraId="6A0637D7" w14:textId="6AB140B4" w:rsidR="00F55E8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lang w:val="en-US"/>
        </w:rPr>
      </w:pPr>
      <w:r w:rsidRPr="00F55E86">
        <w:rPr>
          <w:rFonts w:ascii="Arial" w:hAnsi="Arial" w:cs="Arial"/>
          <w:color w:val="000000"/>
          <w:lang w:val="en-US"/>
        </w:rPr>
        <w:t>Shi</w:t>
      </w:r>
      <w:r w:rsidRPr="00F55E86">
        <w:rPr>
          <w:rFonts w:ascii="Arial" w:hAnsi="Arial" w:cs="Arial"/>
          <w:color w:val="000000"/>
          <w:lang w:val="en-US"/>
        </w:rPr>
        <w:t xml:space="preserve">, Lei et al. </w:t>
      </w:r>
      <w:proofErr w:type="gramStart"/>
      <w:r w:rsidRPr="00F55E86">
        <w:rPr>
          <w:rFonts w:ascii="Arial" w:hAnsi="Arial" w:cs="Arial"/>
          <w:color w:val="000000"/>
          <w:lang w:val="en-US"/>
        </w:rPr>
        <w:t>Psychological</w:t>
      </w:r>
      <w:proofErr w:type="gramEnd"/>
      <w:r w:rsidRPr="00F55E86">
        <w:rPr>
          <w:rFonts w:ascii="Arial" w:hAnsi="Arial" w:cs="Arial"/>
          <w:color w:val="000000"/>
          <w:lang w:val="en-US"/>
        </w:rPr>
        <w:t xml:space="preserve"> depletion in physicians and nurses exposed to workplace violence: A cross-sectional study using propensity score analysis. International Journal of Nursing Studies, v. 103, p. 103493, mar. 2020. </w:t>
      </w:r>
      <w:proofErr w:type="spellStart"/>
      <w:r w:rsidRPr="00F55E86">
        <w:rPr>
          <w:rFonts w:ascii="Arial" w:hAnsi="Arial" w:cs="Arial"/>
          <w:color w:val="000000"/>
          <w:lang w:val="en-US"/>
        </w:rPr>
        <w:t>Disponível</w:t>
      </w:r>
      <w:proofErr w:type="spellEnd"/>
      <w:r w:rsidRPr="00F55E86">
        <w:rPr>
          <w:rFonts w:ascii="Arial" w:hAnsi="Arial" w:cs="Arial"/>
          <w:color w:val="000000"/>
          <w:lang w:val="en-US"/>
        </w:rPr>
        <w:t xml:space="preserve"> </w:t>
      </w:r>
      <w:proofErr w:type="spellStart"/>
      <w:r w:rsidRPr="00F55E86">
        <w:rPr>
          <w:rFonts w:ascii="Arial" w:hAnsi="Arial" w:cs="Arial"/>
          <w:color w:val="000000"/>
          <w:lang w:val="en-US"/>
        </w:rPr>
        <w:t>em</w:t>
      </w:r>
      <w:proofErr w:type="spellEnd"/>
      <w:r w:rsidRPr="00F55E86">
        <w:rPr>
          <w:rFonts w:ascii="Arial" w:hAnsi="Arial" w:cs="Arial"/>
          <w:color w:val="000000"/>
          <w:lang w:val="en-US"/>
        </w:rPr>
        <w:t xml:space="preserve">: https://www.sciencedirect.com/science/article/abs/pii/S0020748919303001?via%3Di hub. </w:t>
      </w:r>
      <w:proofErr w:type="spellStart"/>
      <w:r w:rsidRPr="00F55E86">
        <w:rPr>
          <w:rFonts w:ascii="Arial" w:hAnsi="Arial" w:cs="Arial"/>
          <w:color w:val="000000"/>
          <w:lang w:val="en-US"/>
        </w:rPr>
        <w:t>Acesso</w:t>
      </w:r>
      <w:proofErr w:type="spellEnd"/>
      <w:r w:rsidRPr="00F55E86">
        <w:rPr>
          <w:rFonts w:ascii="Arial" w:hAnsi="Arial" w:cs="Arial"/>
          <w:color w:val="000000"/>
          <w:lang w:val="en-US"/>
        </w:rPr>
        <w:t xml:space="preserve"> </w:t>
      </w:r>
      <w:proofErr w:type="spellStart"/>
      <w:r w:rsidRPr="00F55E86">
        <w:rPr>
          <w:rFonts w:ascii="Arial" w:hAnsi="Arial" w:cs="Arial"/>
          <w:color w:val="000000"/>
          <w:lang w:val="en-US"/>
        </w:rPr>
        <w:t>em</w:t>
      </w:r>
      <w:proofErr w:type="spellEnd"/>
      <w:r w:rsidRPr="00F55E86">
        <w:rPr>
          <w:rFonts w:ascii="Arial" w:hAnsi="Arial" w:cs="Arial"/>
          <w:color w:val="000000"/>
          <w:lang w:val="en-US"/>
        </w:rPr>
        <w:t xml:space="preserve">: 10 </w:t>
      </w:r>
      <w:proofErr w:type="spellStart"/>
      <w:r w:rsidRPr="00F55E86">
        <w:rPr>
          <w:rFonts w:ascii="Arial" w:hAnsi="Arial" w:cs="Arial"/>
          <w:color w:val="000000"/>
          <w:lang w:val="en-US"/>
        </w:rPr>
        <w:t>maio</w:t>
      </w:r>
      <w:proofErr w:type="spellEnd"/>
      <w:r w:rsidRPr="00F55E86">
        <w:rPr>
          <w:rFonts w:ascii="Arial" w:hAnsi="Arial" w:cs="Arial"/>
          <w:color w:val="000000"/>
          <w:lang w:val="en-US"/>
        </w:rPr>
        <w:t xml:space="preserve"> 2023.</w:t>
      </w:r>
    </w:p>
    <w:p w14:paraId="0B9927EC" w14:textId="77777777" w:rsidR="00F55E86" w:rsidRP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lang w:val="en-US"/>
        </w:rPr>
      </w:pPr>
    </w:p>
    <w:p w14:paraId="7B3CDAA4" w14:textId="77777777" w:rsid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color w:val="000000"/>
          <w:lang w:val="en-US"/>
        </w:rPr>
      </w:pPr>
      <w:r w:rsidRPr="00F55E86">
        <w:rPr>
          <w:rFonts w:ascii="Arial" w:hAnsi="Arial" w:cs="Arial"/>
          <w:color w:val="000000"/>
        </w:rPr>
        <w:t>Silva</w:t>
      </w:r>
      <w:r w:rsidRPr="00F55E86">
        <w:rPr>
          <w:rFonts w:ascii="Arial" w:hAnsi="Arial" w:cs="Arial"/>
          <w:color w:val="000000"/>
        </w:rPr>
        <w:t xml:space="preserve">, Amanda; ROTENBERG, Lúcia; FISCHER, Frida. Jornadas de trabalho na enfermagem: entre necessidades individuais e condições de trabalho. Revista de Saúde Pública, v. 45, n. 6, p. 1117–1126, dez. 2011. Disponível em: https://www.scielo.br/j/rsp/a/zDTfDqPg9tKBcgXHbVrMLLk/?lang=pt. </w:t>
      </w:r>
      <w:proofErr w:type="spellStart"/>
      <w:r w:rsidRPr="00F55E86">
        <w:rPr>
          <w:rFonts w:ascii="Arial" w:hAnsi="Arial" w:cs="Arial"/>
          <w:color w:val="000000"/>
          <w:lang w:val="en-US"/>
        </w:rPr>
        <w:t>Acesso</w:t>
      </w:r>
      <w:proofErr w:type="spellEnd"/>
      <w:r w:rsidRPr="00F55E86">
        <w:rPr>
          <w:rFonts w:ascii="Arial" w:hAnsi="Arial" w:cs="Arial"/>
          <w:color w:val="000000"/>
          <w:lang w:val="en-US"/>
        </w:rPr>
        <w:t xml:space="preserve"> </w:t>
      </w:r>
      <w:proofErr w:type="spellStart"/>
      <w:r w:rsidRPr="00F55E86">
        <w:rPr>
          <w:rFonts w:ascii="Arial" w:hAnsi="Arial" w:cs="Arial"/>
          <w:color w:val="000000"/>
          <w:lang w:val="en-US"/>
        </w:rPr>
        <w:t>em</w:t>
      </w:r>
      <w:proofErr w:type="spellEnd"/>
      <w:r w:rsidRPr="00F55E86">
        <w:rPr>
          <w:rFonts w:ascii="Arial" w:hAnsi="Arial" w:cs="Arial"/>
          <w:color w:val="000000"/>
          <w:lang w:val="en-US"/>
        </w:rPr>
        <w:t xml:space="preserve">: 4 </w:t>
      </w:r>
      <w:proofErr w:type="gramStart"/>
      <w:r w:rsidRPr="00F55E86">
        <w:rPr>
          <w:rFonts w:ascii="Arial" w:hAnsi="Arial" w:cs="Arial"/>
          <w:color w:val="000000"/>
          <w:lang w:val="en-US"/>
        </w:rPr>
        <w:t>mar</w:t>
      </w:r>
      <w:proofErr w:type="gramEnd"/>
      <w:r w:rsidRPr="00F55E86">
        <w:rPr>
          <w:rFonts w:ascii="Arial" w:hAnsi="Arial" w:cs="Arial"/>
          <w:color w:val="000000"/>
          <w:lang w:val="en-US"/>
        </w:rPr>
        <w:t>. 2023.</w:t>
      </w:r>
    </w:p>
    <w:p w14:paraId="65214985" w14:textId="5A409910" w:rsidR="00F55E86" w:rsidRPr="00F55E86" w:rsidRDefault="00F55E86" w:rsidP="00F55E86">
      <w:pPr>
        <w:pStyle w:val="NormalWeb"/>
        <w:shd w:val="clear" w:color="auto" w:fill="FFFFFF"/>
        <w:spacing w:before="0" w:beforeAutospacing="0" w:after="0" w:afterAutospacing="0"/>
        <w:ind w:left="720" w:hanging="720"/>
        <w:jc w:val="both"/>
        <w:rPr>
          <w:rFonts w:ascii="Arial" w:hAnsi="Arial" w:cs="Arial"/>
          <w:color w:val="000000"/>
          <w:lang w:val="en-US"/>
        </w:rPr>
      </w:pPr>
      <w:r w:rsidRPr="00F55E86">
        <w:rPr>
          <w:rFonts w:ascii="Arial" w:hAnsi="Arial" w:cs="Arial"/>
          <w:color w:val="000000"/>
          <w:lang w:val="en-US"/>
        </w:rPr>
        <w:t> </w:t>
      </w:r>
    </w:p>
    <w:p w14:paraId="6FEDB52E" w14:textId="77777777" w:rsidR="00F55E86" w:rsidRDefault="00F55E86">
      <w:pPr>
        <w:rPr>
          <w:rFonts w:ascii="Arial" w:eastAsia="Times New Roman" w:hAnsi="Arial" w:cs="Arial"/>
          <w:color w:val="000000"/>
          <w:kern w:val="0"/>
          <w:sz w:val="24"/>
          <w:szCs w:val="24"/>
          <w:lang w:eastAsia="pt-BR"/>
          <w14:ligatures w14:val="none"/>
        </w:rPr>
      </w:pPr>
      <w:r>
        <w:rPr>
          <w:rFonts w:ascii="Arial" w:hAnsi="Arial" w:cs="Arial"/>
          <w:color w:val="000000"/>
        </w:rPr>
        <w:br w:type="page"/>
      </w:r>
    </w:p>
    <w:p w14:paraId="09CA8F2F" w14:textId="48153060" w:rsidR="00DE7936" w:rsidRPr="00F55E86" w:rsidRDefault="00F55E86" w:rsidP="00F55E86">
      <w:pPr>
        <w:pStyle w:val="NormalWeb"/>
        <w:numPr>
          <w:ilvl w:val="0"/>
          <w:numId w:val="16"/>
        </w:numPr>
        <w:shd w:val="clear" w:color="auto" w:fill="FFFFFF"/>
        <w:spacing w:before="0" w:beforeAutospacing="0" w:after="0" w:afterAutospacing="0"/>
        <w:ind w:hanging="720"/>
        <w:jc w:val="both"/>
        <w:rPr>
          <w:rFonts w:ascii="Arial" w:hAnsi="Arial" w:cs="Arial"/>
        </w:rPr>
      </w:pPr>
      <w:r w:rsidRPr="00F55E86">
        <w:rPr>
          <w:rFonts w:ascii="Arial" w:hAnsi="Arial" w:cs="Arial"/>
          <w:color w:val="000000"/>
        </w:rPr>
        <w:lastRenderedPageBreak/>
        <w:t>Zhu</w:t>
      </w:r>
      <w:r w:rsidRPr="00F55E86">
        <w:rPr>
          <w:rFonts w:ascii="Arial" w:hAnsi="Arial" w:cs="Arial"/>
          <w:color w:val="000000"/>
        </w:rPr>
        <w:t xml:space="preserve">, </w:t>
      </w:r>
      <w:proofErr w:type="spellStart"/>
      <w:r w:rsidRPr="00F55E86">
        <w:rPr>
          <w:rFonts w:ascii="Arial" w:hAnsi="Arial" w:cs="Arial"/>
          <w:color w:val="000000"/>
        </w:rPr>
        <w:t>Jinxiu</w:t>
      </w:r>
      <w:proofErr w:type="spellEnd"/>
      <w:r w:rsidRPr="00F55E86">
        <w:rPr>
          <w:rFonts w:ascii="Arial" w:hAnsi="Arial" w:cs="Arial"/>
          <w:color w:val="000000"/>
        </w:rPr>
        <w:t xml:space="preserve"> et al. Sintomas psicológicos em enfermeiros chineses podem estar associados à predisposição a doenças crônicas: um estudo transversal sobre o estado de saúde subótimo. EPMA </w:t>
      </w:r>
      <w:proofErr w:type="spellStart"/>
      <w:r w:rsidRPr="00F55E86">
        <w:rPr>
          <w:rFonts w:ascii="Arial" w:hAnsi="Arial" w:cs="Arial"/>
          <w:color w:val="000000"/>
        </w:rPr>
        <w:t>Journal</w:t>
      </w:r>
      <w:proofErr w:type="spellEnd"/>
      <w:r w:rsidRPr="00F55E86">
        <w:rPr>
          <w:rFonts w:ascii="Arial" w:hAnsi="Arial" w:cs="Arial"/>
          <w:color w:val="000000"/>
        </w:rPr>
        <w:t>, v. 11, n. 4, p. 551-563, out. 2020. Disponível em: https://pubmed.ncbi.nlm.nih.gov/33078069/. Acesso em: 10 maio 2023.</w:t>
      </w:r>
    </w:p>
    <w:sectPr w:rsidR="00DE7936" w:rsidRPr="00F55E86" w:rsidSect="0083571F">
      <w:type w:val="continuous"/>
      <w:pgSz w:w="11906" w:h="16838"/>
      <w:pgMar w:top="1134"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BBED0" w14:textId="77777777" w:rsidR="000E5967" w:rsidRDefault="000E5967" w:rsidP="00BE6C76">
      <w:pPr>
        <w:spacing w:after="0" w:line="240" w:lineRule="auto"/>
      </w:pPr>
      <w:r>
        <w:separator/>
      </w:r>
    </w:p>
  </w:endnote>
  <w:endnote w:type="continuationSeparator" w:id="0">
    <w:p w14:paraId="43DBBDB1" w14:textId="77777777" w:rsidR="000E5967" w:rsidRDefault="000E5967" w:rsidP="00BE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ICTFontTextStyleBody">
    <w:altName w:val="Calibri"/>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47D9" w14:textId="45E06C82" w:rsidR="002C64B5" w:rsidRDefault="00EF7BFF">
    <w:pPr>
      <w:pStyle w:val="Rodap"/>
    </w:pPr>
    <w:r>
      <w:rPr>
        <w:noProof/>
      </w:rPr>
      <mc:AlternateContent>
        <mc:Choice Requires="wps">
          <w:drawing>
            <wp:anchor distT="0" distB="0" distL="114300" distR="114300" simplePos="0" relativeHeight="251668480" behindDoc="0" locked="0" layoutInCell="1" allowOverlap="1" wp14:anchorId="27F7D2FE" wp14:editId="19632B24">
              <wp:simplePos x="0" y="0"/>
              <wp:positionH relativeFrom="column">
                <wp:posOffset>-371475</wp:posOffset>
              </wp:positionH>
              <wp:positionV relativeFrom="paragraph">
                <wp:posOffset>93980</wp:posOffset>
              </wp:positionV>
              <wp:extent cx="7034212" cy="670560"/>
              <wp:effectExtent l="0" t="0" r="0" b="0"/>
              <wp:wrapNone/>
              <wp:docPr id="1778860773" name="Caixa de Texto 2"/>
              <wp:cNvGraphicFramePr/>
              <a:graphic xmlns:a="http://schemas.openxmlformats.org/drawingml/2006/main">
                <a:graphicData uri="http://schemas.microsoft.com/office/word/2010/wordprocessingShape">
                  <wps:wsp>
                    <wps:cNvSpPr txBox="1"/>
                    <wps:spPr>
                      <a:xfrm>
                        <a:off x="0" y="0"/>
                        <a:ext cx="7034212" cy="670560"/>
                      </a:xfrm>
                      <a:prstGeom prst="rect">
                        <a:avLst/>
                      </a:prstGeom>
                      <a:noFill/>
                      <a:ln w="6350">
                        <a:noFill/>
                      </a:ln>
                    </wps:spPr>
                    <wps:txbx>
                      <w:txbxContent>
                        <w:p w14:paraId="3DC56FF3" w14:textId="77777777" w:rsidR="00F55E86" w:rsidRPr="00F55E86" w:rsidRDefault="00F55E86" w:rsidP="00F55E86">
                          <w:pPr>
                            <w:spacing w:after="0" w:line="240" w:lineRule="auto"/>
                            <w:jc w:val="center"/>
                            <w:rPr>
                              <w:rFonts w:ascii="Arial" w:hAnsi="Arial" w:cs="Arial"/>
                              <w:b/>
                              <w:bCs/>
                              <w:sz w:val="20"/>
                              <w:szCs w:val="20"/>
                              <w:lang w:val="en-US"/>
                            </w:rPr>
                          </w:pPr>
                          <w:r w:rsidRPr="00F55E86">
                            <w:rPr>
                              <w:rFonts w:ascii="Arial" w:hAnsi="Arial" w:cs="Arial"/>
                              <w:b/>
                              <w:bCs/>
                              <w:sz w:val="20"/>
                              <w:szCs w:val="20"/>
                              <w:lang w:val="en-US"/>
                            </w:rPr>
                            <w:t>The Impact of Nursing: Challenges and Innovations</w:t>
                          </w:r>
                        </w:p>
                        <w:p w14:paraId="64CE55F1" w14:textId="5A648223" w:rsidR="00EF7BFF" w:rsidRPr="004547C4" w:rsidRDefault="00F55E86" w:rsidP="00F55E86">
                          <w:pPr>
                            <w:spacing w:after="0" w:line="240" w:lineRule="auto"/>
                            <w:jc w:val="center"/>
                            <w:rPr>
                              <w:rFonts w:ascii="Arial" w:hAnsi="Arial" w:cs="Arial"/>
                              <w:i/>
                              <w:iCs/>
                              <w:sz w:val="20"/>
                              <w:szCs w:val="20"/>
                              <w:lang w:val="en-US"/>
                            </w:rPr>
                          </w:pPr>
                          <w:r w:rsidRPr="00F55E86">
                            <w:rPr>
                              <w:rFonts w:ascii="Arial" w:hAnsi="Arial" w:cs="Arial"/>
                              <w:i/>
                              <w:iCs/>
                              <w:sz w:val="20"/>
                              <w:szCs w:val="20"/>
                              <w:lang w:val="en-US"/>
                            </w:rPr>
                            <w:t>Triggering factors of depression and anxiety in nursing professionals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F7D2FE" id="_x0000_t202" coordsize="21600,21600" o:spt="202" path="m,l,21600r21600,l21600,xe">
              <v:stroke joinstyle="miter"/>
              <v:path gradientshapeok="t" o:connecttype="rect"/>
            </v:shapetype>
            <v:shape id="Caixa de Texto 2" o:spid="_x0000_s1026" type="#_x0000_t202" style="position:absolute;margin-left:-29.25pt;margin-top:7.4pt;width:553.85pt;height:52.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" filled="f" stroked="f" strokeweight=".5pt">
              <v:textbox>
                <w:txbxContent>
                  <w:p w14:paraId="3DC56FF3" w14:textId="77777777" w:rsidR="00F55E86" w:rsidRPr="00F55E86" w:rsidRDefault="00F55E86" w:rsidP="00F55E86">
                    <w:pPr>
                      <w:spacing w:after="0" w:line="240" w:lineRule="auto"/>
                      <w:jc w:val="center"/>
                      <w:rPr>
                        <w:rFonts w:ascii="Arial" w:hAnsi="Arial" w:cs="Arial"/>
                        <w:b/>
                        <w:bCs/>
                        <w:sz w:val="20"/>
                        <w:szCs w:val="20"/>
                        <w:lang w:val="en-US"/>
                      </w:rPr>
                    </w:pPr>
                    <w:r w:rsidRPr="00F55E86">
                      <w:rPr>
                        <w:rFonts w:ascii="Arial" w:hAnsi="Arial" w:cs="Arial"/>
                        <w:b/>
                        <w:bCs/>
                        <w:sz w:val="20"/>
                        <w:szCs w:val="20"/>
                        <w:lang w:val="en-US"/>
                      </w:rPr>
                      <w:t>The Impact of Nursing: Challenges and Innovations</w:t>
                    </w:r>
                  </w:p>
                  <w:p w14:paraId="64CE55F1" w14:textId="5A648223" w:rsidR="00EF7BFF" w:rsidRPr="004547C4" w:rsidRDefault="00F55E86" w:rsidP="00F55E86">
                    <w:pPr>
                      <w:spacing w:after="0" w:line="240" w:lineRule="auto"/>
                      <w:jc w:val="center"/>
                      <w:rPr>
                        <w:rFonts w:ascii="Arial" w:hAnsi="Arial" w:cs="Arial"/>
                        <w:i/>
                        <w:iCs/>
                        <w:sz w:val="20"/>
                        <w:szCs w:val="20"/>
                        <w:lang w:val="en-US"/>
                      </w:rPr>
                    </w:pPr>
                    <w:r w:rsidRPr="00F55E86">
                      <w:rPr>
                        <w:rFonts w:ascii="Arial" w:hAnsi="Arial" w:cs="Arial"/>
                        <w:i/>
                        <w:iCs/>
                        <w:sz w:val="20"/>
                        <w:szCs w:val="20"/>
                        <w:lang w:val="en-US"/>
                      </w:rPr>
                      <w:t>Triggering factors of depression and anxiety in nursing professionals</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3846A1B6" wp14:editId="6DF1C2AB">
              <wp:simplePos x="0" y="0"/>
              <wp:positionH relativeFrom="margin">
                <wp:align>center</wp:align>
              </wp:positionH>
              <wp:positionV relativeFrom="paragraph">
                <wp:posOffset>73025</wp:posOffset>
              </wp:positionV>
              <wp:extent cx="6461185" cy="0"/>
              <wp:effectExtent l="0" t="0" r="0" b="0"/>
              <wp:wrapNone/>
              <wp:docPr id="157017488" name="Conector Reto 2"/>
              <wp:cNvGraphicFramePr/>
              <a:graphic xmlns:a="http://schemas.openxmlformats.org/drawingml/2006/main">
                <a:graphicData uri="http://schemas.microsoft.com/office/word/2010/wordprocessingShape">
                  <wps:wsp>
                    <wps:cNvCnPr/>
                    <wps:spPr>
                      <a:xfrm>
                        <a:off x="0" y="0"/>
                        <a:ext cx="6461185" cy="0"/>
                      </a:xfrm>
                      <a:prstGeom prst="line">
                        <a:avLst/>
                      </a:prstGeom>
                      <a:ln>
                        <a:solidFill>
                          <a:srgbClr val="12B3B7"/>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B31F3" id="Conector Reto 2" o:spid="_x0000_s1026" style="position:absolute;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75pt" to="508.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" strokecolor="#12b3b7" strokeweight="1pt">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8DE5" w14:textId="2CA9FB62" w:rsidR="002C64B5" w:rsidRDefault="00EF7BFF">
    <w:pPr>
      <w:pStyle w:val="Rodap"/>
    </w:pPr>
    <w:r>
      <w:rPr>
        <w:noProof/>
      </w:rPr>
      <mc:AlternateContent>
        <mc:Choice Requires="wps">
          <w:drawing>
            <wp:anchor distT="0" distB="0" distL="114300" distR="114300" simplePos="0" relativeHeight="251666432" behindDoc="0" locked="0" layoutInCell="1" allowOverlap="1" wp14:anchorId="3FC92026" wp14:editId="7C8CB742">
              <wp:simplePos x="0" y="0"/>
              <wp:positionH relativeFrom="column">
                <wp:posOffset>-401955</wp:posOffset>
              </wp:positionH>
              <wp:positionV relativeFrom="paragraph">
                <wp:posOffset>71120</wp:posOffset>
              </wp:positionV>
              <wp:extent cx="7034212" cy="739140"/>
              <wp:effectExtent l="0" t="0" r="0" b="3810"/>
              <wp:wrapNone/>
              <wp:docPr id="878882345" name="Caixa de Texto 2"/>
              <wp:cNvGraphicFramePr/>
              <a:graphic xmlns:a="http://schemas.openxmlformats.org/drawingml/2006/main">
                <a:graphicData uri="http://schemas.microsoft.com/office/word/2010/wordprocessingShape">
                  <wps:wsp>
                    <wps:cNvSpPr txBox="1"/>
                    <wps:spPr>
                      <a:xfrm>
                        <a:off x="0" y="0"/>
                        <a:ext cx="7034212" cy="739140"/>
                      </a:xfrm>
                      <a:prstGeom prst="rect">
                        <a:avLst/>
                      </a:prstGeom>
                      <a:noFill/>
                      <a:ln w="6350">
                        <a:noFill/>
                      </a:ln>
                    </wps:spPr>
                    <wps:txbx>
                      <w:txbxContent>
                        <w:p w14:paraId="640C65B3" w14:textId="77777777" w:rsidR="00F55E86" w:rsidRPr="00F55E86" w:rsidRDefault="00F55E86" w:rsidP="00F55E86">
                          <w:pPr>
                            <w:spacing w:after="0" w:line="240" w:lineRule="auto"/>
                            <w:jc w:val="center"/>
                            <w:rPr>
                              <w:rFonts w:ascii="Arial" w:hAnsi="Arial" w:cs="Arial"/>
                              <w:b/>
                              <w:bCs/>
                              <w:sz w:val="20"/>
                              <w:szCs w:val="20"/>
                              <w:lang w:val="en-US"/>
                            </w:rPr>
                          </w:pPr>
                          <w:r w:rsidRPr="00F55E86">
                            <w:rPr>
                              <w:rFonts w:ascii="Arial" w:hAnsi="Arial" w:cs="Arial"/>
                              <w:b/>
                              <w:bCs/>
                              <w:sz w:val="20"/>
                              <w:szCs w:val="20"/>
                              <w:lang w:val="en-US"/>
                            </w:rPr>
                            <w:t>The Impact of Nursing: Challenges and Innovations</w:t>
                          </w:r>
                        </w:p>
                        <w:p w14:paraId="20EEE30F" w14:textId="62192CD1" w:rsidR="00EF7BFF" w:rsidRPr="004547C4" w:rsidRDefault="00F55E86" w:rsidP="00F55E86">
                          <w:pPr>
                            <w:spacing w:after="0" w:line="240" w:lineRule="auto"/>
                            <w:jc w:val="center"/>
                            <w:rPr>
                              <w:rFonts w:ascii="Arial" w:hAnsi="Arial" w:cs="Arial"/>
                              <w:i/>
                              <w:iCs/>
                              <w:sz w:val="20"/>
                              <w:szCs w:val="20"/>
                              <w:lang w:val="en-US"/>
                            </w:rPr>
                          </w:pPr>
                          <w:r w:rsidRPr="00F55E86">
                            <w:rPr>
                              <w:rFonts w:ascii="Arial" w:hAnsi="Arial" w:cs="Arial"/>
                              <w:i/>
                              <w:iCs/>
                              <w:sz w:val="20"/>
                              <w:szCs w:val="20"/>
                              <w:lang w:val="en-US"/>
                            </w:rPr>
                            <w:t>Triggering factors of depression and anxiety in nursing professionals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C92026" id="_x0000_t202" coordsize="21600,21600" o:spt="202" path="m,l,21600r21600,l21600,xe">
              <v:stroke joinstyle="miter"/>
              <v:path gradientshapeok="t" o:connecttype="rect"/>
            </v:shapetype>
            <v:shape id="_x0000_s1028" type="#_x0000_t202" style="position:absolute;margin-left:-31.65pt;margin-top:5.6pt;width:553.85pt;height:58.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" filled="f" stroked="f" strokeweight=".5pt">
              <v:textbox>
                <w:txbxContent>
                  <w:p w14:paraId="640C65B3" w14:textId="77777777" w:rsidR="00F55E86" w:rsidRPr="00F55E86" w:rsidRDefault="00F55E86" w:rsidP="00F55E86">
                    <w:pPr>
                      <w:spacing w:after="0" w:line="240" w:lineRule="auto"/>
                      <w:jc w:val="center"/>
                      <w:rPr>
                        <w:rFonts w:ascii="Arial" w:hAnsi="Arial" w:cs="Arial"/>
                        <w:b/>
                        <w:bCs/>
                        <w:sz w:val="20"/>
                        <w:szCs w:val="20"/>
                        <w:lang w:val="en-US"/>
                      </w:rPr>
                    </w:pPr>
                    <w:r w:rsidRPr="00F55E86">
                      <w:rPr>
                        <w:rFonts w:ascii="Arial" w:hAnsi="Arial" w:cs="Arial"/>
                        <w:b/>
                        <w:bCs/>
                        <w:sz w:val="20"/>
                        <w:szCs w:val="20"/>
                        <w:lang w:val="en-US"/>
                      </w:rPr>
                      <w:t>The Impact of Nursing: Challenges and Innovations</w:t>
                    </w:r>
                  </w:p>
                  <w:p w14:paraId="20EEE30F" w14:textId="62192CD1" w:rsidR="00EF7BFF" w:rsidRPr="004547C4" w:rsidRDefault="00F55E86" w:rsidP="00F55E86">
                    <w:pPr>
                      <w:spacing w:after="0" w:line="240" w:lineRule="auto"/>
                      <w:jc w:val="center"/>
                      <w:rPr>
                        <w:rFonts w:ascii="Arial" w:hAnsi="Arial" w:cs="Arial"/>
                        <w:i/>
                        <w:iCs/>
                        <w:sz w:val="20"/>
                        <w:szCs w:val="20"/>
                        <w:lang w:val="en-US"/>
                      </w:rPr>
                    </w:pPr>
                    <w:r w:rsidRPr="00F55E86">
                      <w:rPr>
                        <w:rFonts w:ascii="Arial" w:hAnsi="Arial" w:cs="Arial"/>
                        <w:i/>
                        <w:iCs/>
                        <w:sz w:val="20"/>
                        <w:szCs w:val="20"/>
                        <w:lang w:val="en-US"/>
                      </w:rPr>
                      <w:t>Triggering factors of depression and anxiety in nursing professionals</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2AA4511D" wp14:editId="67845451">
              <wp:simplePos x="0" y="0"/>
              <wp:positionH relativeFrom="margin">
                <wp:align>center</wp:align>
              </wp:positionH>
              <wp:positionV relativeFrom="paragraph">
                <wp:posOffset>30348</wp:posOffset>
              </wp:positionV>
              <wp:extent cx="6461185" cy="0"/>
              <wp:effectExtent l="0" t="0" r="0" b="0"/>
              <wp:wrapNone/>
              <wp:docPr id="1614619754" name="Conector Reto 2"/>
              <wp:cNvGraphicFramePr/>
              <a:graphic xmlns:a="http://schemas.openxmlformats.org/drawingml/2006/main">
                <a:graphicData uri="http://schemas.microsoft.com/office/word/2010/wordprocessingShape">
                  <wps:wsp>
                    <wps:cNvCnPr/>
                    <wps:spPr>
                      <a:xfrm>
                        <a:off x="0" y="0"/>
                        <a:ext cx="6461185" cy="0"/>
                      </a:xfrm>
                      <a:prstGeom prst="line">
                        <a:avLst/>
                      </a:prstGeom>
                      <a:ln>
                        <a:solidFill>
                          <a:srgbClr val="12B3B7"/>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3353A" id="Conector Reto 2" o:spid="_x0000_s1026" style="position:absolute;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pt" to="508.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" strokecolor="#12b3b7"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EA9E6" w14:textId="77777777" w:rsidR="000E5967" w:rsidRDefault="000E5967" w:rsidP="00BE6C76">
      <w:pPr>
        <w:spacing w:after="0" w:line="240" w:lineRule="auto"/>
      </w:pPr>
      <w:r>
        <w:separator/>
      </w:r>
    </w:p>
  </w:footnote>
  <w:footnote w:type="continuationSeparator" w:id="0">
    <w:p w14:paraId="1D68886D" w14:textId="77777777" w:rsidR="000E5967" w:rsidRDefault="000E5967" w:rsidP="00BE6C76">
      <w:pPr>
        <w:spacing w:after="0" w:line="240" w:lineRule="auto"/>
      </w:pPr>
      <w:r>
        <w:continuationSeparator/>
      </w:r>
    </w:p>
  </w:footnote>
  <w:footnote w:id="1">
    <w:p w14:paraId="02929943" w14:textId="77777777" w:rsidR="00F55E86" w:rsidRPr="00F55E86" w:rsidRDefault="00EB186D" w:rsidP="00F55E86">
      <w:pPr>
        <w:spacing w:after="0" w:line="240" w:lineRule="auto"/>
        <w:rPr>
          <w:rFonts w:ascii="Arial" w:hAnsi="Arial" w:cs="Arial"/>
          <w:color w:val="000000" w:themeColor="text1"/>
          <w:sz w:val="20"/>
          <w:szCs w:val="20"/>
          <w:lang w:val="en-US"/>
        </w:rPr>
      </w:pPr>
      <w:r w:rsidRPr="00F55E86">
        <w:rPr>
          <w:rStyle w:val="Refdenotaderodap"/>
          <w:rFonts w:ascii="Arial" w:hAnsi="Arial" w:cs="Arial"/>
          <w:color w:val="000000" w:themeColor="text1"/>
          <w:sz w:val="20"/>
          <w:szCs w:val="20"/>
        </w:rPr>
        <w:footnoteRef/>
      </w:r>
      <w:r w:rsidRPr="00F55E86">
        <w:rPr>
          <w:rFonts w:ascii="Arial" w:hAnsi="Arial" w:cs="Arial"/>
          <w:color w:val="000000" w:themeColor="text1"/>
          <w:sz w:val="20"/>
          <w:szCs w:val="20"/>
          <w:lang w:val="en-US"/>
        </w:rPr>
        <w:t xml:space="preserve"> </w:t>
      </w:r>
      <w:r w:rsidR="00F55E86" w:rsidRPr="00F55E86">
        <w:rPr>
          <w:rFonts w:ascii="Arial" w:hAnsi="Arial" w:cs="Arial"/>
          <w:color w:val="000000" w:themeColor="text1"/>
          <w:sz w:val="20"/>
          <w:szCs w:val="20"/>
          <w:lang w:val="en-US"/>
        </w:rPr>
        <w:t>Nurse, Postgraduate student in Mental Health Care</w:t>
      </w:r>
    </w:p>
    <w:p w14:paraId="4D0E6313" w14:textId="77777777" w:rsidR="00F55E86" w:rsidRPr="00F55E86" w:rsidRDefault="00F55E86" w:rsidP="00F55E86">
      <w:pPr>
        <w:spacing w:after="0" w:line="240" w:lineRule="auto"/>
        <w:rPr>
          <w:rFonts w:ascii="Arial" w:hAnsi="Arial" w:cs="Arial"/>
          <w:color w:val="000000" w:themeColor="text1"/>
          <w:sz w:val="20"/>
          <w:szCs w:val="20"/>
        </w:rPr>
      </w:pPr>
      <w:r w:rsidRPr="00F55E86">
        <w:rPr>
          <w:rFonts w:ascii="Arial" w:hAnsi="Arial" w:cs="Arial"/>
          <w:color w:val="000000" w:themeColor="text1"/>
          <w:sz w:val="20"/>
          <w:szCs w:val="20"/>
        </w:rPr>
        <w:t xml:space="preserve">Hospital de Clínicas de Passo Fundo, Rio Grande do Sul </w:t>
      </w:r>
      <w:proofErr w:type="spellStart"/>
      <w:r w:rsidRPr="00F55E86">
        <w:rPr>
          <w:rFonts w:ascii="Arial" w:hAnsi="Arial" w:cs="Arial"/>
          <w:color w:val="000000" w:themeColor="text1"/>
          <w:sz w:val="20"/>
          <w:szCs w:val="20"/>
        </w:rPr>
        <w:t>State</w:t>
      </w:r>
      <w:proofErr w:type="spellEnd"/>
      <w:r w:rsidRPr="00F55E86">
        <w:rPr>
          <w:rFonts w:ascii="Arial" w:hAnsi="Arial" w:cs="Arial"/>
          <w:color w:val="000000" w:themeColor="text1"/>
          <w:sz w:val="20"/>
          <w:szCs w:val="20"/>
        </w:rPr>
        <w:t xml:space="preserve">, </w:t>
      </w:r>
      <w:proofErr w:type="spellStart"/>
      <w:r w:rsidRPr="00F55E86">
        <w:rPr>
          <w:rFonts w:ascii="Arial" w:hAnsi="Arial" w:cs="Arial"/>
          <w:color w:val="000000" w:themeColor="text1"/>
          <w:sz w:val="20"/>
          <w:szCs w:val="20"/>
        </w:rPr>
        <w:t>Brazil</w:t>
      </w:r>
      <w:proofErr w:type="spellEnd"/>
      <w:r w:rsidRPr="00F55E86">
        <w:rPr>
          <w:rFonts w:ascii="Arial" w:hAnsi="Arial" w:cs="Arial"/>
          <w:color w:val="000000" w:themeColor="text1"/>
          <w:sz w:val="20"/>
          <w:szCs w:val="20"/>
        </w:rPr>
        <w:t>.</w:t>
      </w:r>
    </w:p>
    <w:p w14:paraId="3BFBB189" w14:textId="77777777" w:rsidR="00F55E86" w:rsidRPr="00F55E86" w:rsidRDefault="00F55E86" w:rsidP="00F55E86">
      <w:pPr>
        <w:spacing w:after="0" w:line="240" w:lineRule="auto"/>
        <w:rPr>
          <w:rFonts w:ascii="Arial" w:hAnsi="Arial" w:cs="Arial"/>
          <w:color w:val="000000" w:themeColor="text1"/>
          <w:sz w:val="20"/>
          <w:szCs w:val="20"/>
          <w:lang w:val="en-US"/>
        </w:rPr>
      </w:pPr>
      <w:r w:rsidRPr="00F55E86">
        <w:rPr>
          <w:rFonts w:ascii="Arial" w:hAnsi="Arial" w:cs="Arial"/>
          <w:color w:val="000000" w:themeColor="text1"/>
          <w:sz w:val="20"/>
          <w:szCs w:val="20"/>
          <w:lang w:val="en-US"/>
        </w:rPr>
        <w:t xml:space="preserve">Email: karoline-paiva23@hotmail.com </w:t>
      </w:r>
    </w:p>
    <w:p w14:paraId="04F97A03" w14:textId="41D6B940" w:rsidR="00EB186D" w:rsidRPr="00F55E86" w:rsidRDefault="00F55E86" w:rsidP="00F55E86">
      <w:pPr>
        <w:spacing w:after="0" w:line="240" w:lineRule="auto"/>
        <w:rPr>
          <w:rFonts w:ascii="Arial" w:hAnsi="Arial" w:cs="Arial"/>
          <w:color w:val="000000" w:themeColor="text1"/>
          <w:sz w:val="20"/>
          <w:szCs w:val="20"/>
          <w:lang w:val="en-US"/>
        </w:rPr>
      </w:pPr>
      <w:r w:rsidRPr="00F55E86">
        <w:rPr>
          <w:rFonts w:ascii="Arial" w:hAnsi="Arial" w:cs="Arial"/>
          <w:color w:val="000000" w:themeColor="text1"/>
          <w:sz w:val="20"/>
          <w:szCs w:val="20"/>
          <w:lang w:val="en-US"/>
        </w:rPr>
        <w:t>ORCID: https://orcid.org/0009-0006-7819-4011</w:t>
      </w:r>
    </w:p>
  </w:footnote>
  <w:footnote w:id="2">
    <w:p w14:paraId="2B4C6EAA" w14:textId="77777777" w:rsidR="00F55E86" w:rsidRPr="00F55E86" w:rsidRDefault="00EB186D" w:rsidP="00F55E86">
      <w:pPr>
        <w:spacing w:after="0" w:line="240" w:lineRule="auto"/>
        <w:rPr>
          <w:rFonts w:ascii="Arial" w:hAnsi="Arial" w:cs="Arial"/>
          <w:color w:val="000000" w:themeColor="text1"/>
          <w:sz w:val="20"/>
          <w:szCs w:val="20"/>
        </w:rPr>
      </w:pPr>
      <w:r w:rsidRPr="00F55E86">
        <w:rPr>
          <w:rStyle w:val="Refdenotaderodap"/>
          <w:rFonts w:ascii="Arial" w:hAnsi="Arial" w:cs="Arial"/>
          <w:color w:val="000000" w:themeColor="text1"/>
          <w:sz w:val="20"/>
          <w:szCs w:val="20"/>
        </w:rPr>
        <w:footnoteRef/>
      </w:r>
      <w:r w:rsidRPr="00F55E86">
        <w:rPr>
          <w:rFonts w:ascii="Arial" w:hAnsi="Arial" w:cs="Arial"/>
          <w:color w:val="000000" w:themeColor="text1"/>
          <w:sz w:val="20"/>
          <w:szCs w:val="20"/>
        </w:rPr>
        <w:t xml:space="preserve"> </w:t>
      </w:r>
      <w:r w:rsidR="00F55E86" w:rsidRPr="00F55E86">
        <w:rPr>
          <w:rFonts w:ascii="Arial" w:hAnsi="Arial" w:cs="Arial"/>
          <w:color w:val="000000" w:themeColor="text1"/>
          <w:sz w:val="20"/>
          <w:szCs w:val="20"/>
        </w:rPr>
        <w:t xml:space="preserve">Nurse, </w:t>
      </w:r>
      <w:proofErr w:type="spellStart"/>
      <w:r w:rsidR="00F55E86" w:rsidRPr="00F55E86">
        <w:rPr>
          <w:rFonts w:ascii="Arial" w:hAnsi="Arial" w:cs="Arial"/>
          <w:color w:val="000000" w:themeColor="text1"/>
          <w:sz w:val="20"/>
          <w:szCs w:val="20"/>
        </w:rPr>
        <w:t>Postgraduate</w:t>
      </w:r>
      <w:proofErr w:type="spellEnd"/>
      <w:r w:rsidR="00F55E86" w:rsidRPr="00F55E86">
        <w:rPr>
          <w:rFonts w:ascii="Arial" w:hAnsi="Arial" w:cs="Arial"/>
          <w:color w:val="000000" w:themeColor="text1"/>
          <w:sz w:val="20"/>
          <w:szCs w:val="20"/>
        </w:rPr>
        <w:t xml:space="preserve"> </w:t>
      </w:r>
      <w:proofErr w:type="spellStart"/>
      <w:r w:rsidR="00F55E86" w:rsidRPr="00F55E86">
        <w:rPr>
          <w:rFonts w:ascii="Arial" w:hAnsi="Arial" w:cs="Arial"/>
          <w:color w:val="000000" w:themeColor="text1"/>
          <w:sz w:val="20"/>
          <w:szCs w:val="20"/>
        </w:rPr>
        <w:t>student</w:t>
      </w:r>
      <w:proofErr w:type="spellEnd"/>
      <w:r w:rsidR="00F55E86" w:rsidRPr="00F55E86">
        <w:rPr>
          <w:rFonts w:ascii="Arial" w:hAnsi="Arial" w:cs="Arial"/>
          <w:color w:val="000000" w:themeColor="text1"/>
          <w:sz w:val="20"/>
          <w:szCs w:val="20"/>
        </w:rPr>
        <w:t xml:space="preserve"> in </w:t>
      </w:r>
      <w:proofErr w:type="spellStart"/>
      <w:r w:rsidR="00F55E86" w:rsidRPr="00F55E86">
        <w:rPr>
          <w:rFonts w:ascii="Arial" w:hAnsi="Arial" w:cs="Arial"/>
          <w:color w:val="000000" w:themeColor="text1"/>
          <w:sz w:val="20"/>
          <w:szCs w:val="20"/>
        </w:rPr>
        <w:t>Neurology</w:t>
      </w:r>
      <w:proofErr w:type="spellEnd"/>
    </w:p>
    <w:p w14:paraId="2E3E481A" w14:textId="77777777" w:rsidR="00F55E86" w:rsidRPr="00F55E86" w:rsidRDefault="00F55E86" w:rsidP="00F55E86">
      <w:pPr>
        <w:spacing w:after="0" w:line="240" w:lineRule="auto"/>
        <w:rPr>
          <w:rFonts w:ascii="Arial" w:hAnsi="Arial" w:cs="Arial"/>
          <w:color w:val="000000" w:themeColor="text1"/>
          <w:sz w:val="20"/>
          <w:szCs w:val="20"/>
        </w:rPr>
      </w:pPr>
      <w:r w:rsidRPr="00F55E86">
        <w:rPr>
          <w:rFonts w:ascii="Arial" w:hAnsi="Arial" w:cs="Arial"/>
          <w:color w:val="000000" w:themeColor="text1"/>
          <w:sz w:val="20"/>
          <w:szCs w:val="20"/>
        </w:rPr>
        <w:t xml:space="preserve">Hospital de Clínicas de Passo Fundo, Rio Grande do Sul </w:t>
      </w:r>
      <w:proofErr w:type="spellStart"/>
      <w:r w:rsidRPr="00F55E86">
        <w:rPr>
          <w:rFonts w:ascii="Arial" w:hAnsi="Arial" w:cs="Arial"/>
          <w:color w:val="000000" w:themeColor="text1"/>
          <w:sz w:val="20"/>
          <w:szCs w:val="20"/>
        </w:rPr>
        <w:t>State</w:t>
      </w:r>
      <w:proofErr w:type="spellEnd"/>
      <w:r w:rsidRPr="00F55E86">
        <w:rPr>
          <w:rFonts w:ascii="Arial" w:hAnsi="Arial" w:cs="Arial"/>
          <w:color w:val="000000" w:themeColor="text1"/>
          <w:sz w:val="20"/>
          <w:szCs w:val="20"/>
        </w:rPr>
        <w:t xml:space="preserve">, </w:t>
      </w:r>
      <w:proofErr w:type="spellStart"/>
      <w:r w:rsidRPr="00F55E86">
        <w:rPr>
          <w:rFonts w:ascii="Arial" w:hAnsi="Arial" w:cs="Arial"/>
          <w:color w:val="000000" w:themeColor="text1"/>
          <w:sz w:val="20"/>
          <w:szCs w:val="20"/>
        </w:rPr>
        <w:t>Brazil</w:t>
      </w:r>
      <w:proofErr w:type="spellEnd"/>
      <w:r w:rsidRPr="00F55E86">
        <w:rPr>
          <w:rFonts w:ascii="Arial" w:hAnsi="Arial" w:cs="Arial"/>
          <w:color w:val="000000" w:themeColor="text1"/>
          <w:sz w:val="20"/>
          <w:szCs w:val="20"/>
        </w:rPr>
        <w:t>.</w:t>
      </w:r>
    </w:p>
    <w:p w14:paraId="2660C6D8" w14:textId="77777777" w:rsidR="00F55E86" w:rsidRPr="00F55E86" w:rsidRDefault="00F55E86" w:rsidP="00F55E86">
      <w:pPr>
        <w:spacing w:after="0" w:line="240" w:lineRule="auto"/>
        <w:rPr>
          <w:rFonts w:ascii="Arial" w:hAnsi="Arial" w:cs="Arial"/>
          <w:color w:val="000000" w:themeColor="text1"/>
          <w:sz w:val="20"/>
          <w:szCs w:val="20"/>
          <w:lang w:val="en-US"/>
        </w:rPr>
      </w:pPr>
      <w:r w:rsidRPr="00F55E86">
        <w:rPr>
          <w:rFonts w:ascii="Arial" w:hAnsi="Arial" w:cs="Arial"/>
          <w:color w:val="000000" w:themeColor="text1"/>
          <w:sz w:val="20"/>
          <w:szCs w:val="20"/>
          <w:lang w:val="en-US"/>
        </w:rPr>
        <w:t>Email: welferreirasa@gmail.com</w:t>
      </w:r>
    </w:p>
    <w:p w14:paraId="569717D1" w14:textId="69B90530" w:rsidR="00EB186D" w:rsidRPr="00F55E86" w:rsidRDefault="00F55E86" w:rsidP="00F55E86">
      <w:pPr>
        <w:spacing w:after="0" w:line="240" w:lineRule="auto"/>
        <w:rPr>
          <w:rFonts w:ascii="Arial" w:hAnsi="Arial" w:cs="Arial"/>
          <w:color w:val="000000" w:themeColor="text1"/>
          <w:sz w:val="20"/>
          <w:szCs w:val="20"/>
          <w:lang w:val="en-US"/>
        </w:rPr>
      </w:pPr>
      <w:r w:rsidRPr="00F55E86">
        <w:rPr>
          <w:rFonts w:ascii="Arial" w:hAnsi="Arial" w:cs="Arial"/>
          <w:color w:val="000000" w:themeColor="text1"/>
          <w:sz w:val="20"/>
          <w:szCs w:val="20"/>
          <w:lang w:val="en-US"/>
        </w:rPr>
        <w:t>ORCID: https://orcid.org/0000-0002-3633-1675</w:t>
      </w:r>
    </w:p>
  </w:footnote>
  <w:footnote w:id="3">
    <w:p w14:paraId="086EFC67" w14:textId="77777777" w:rsidR="00F55E86" w:rsidRPr="00F55E86" w:rsidRDefault="00F55E86" w:rsidP="00F55E86">
      <w:pPr>
        <w:pStyle w:val="Textodenotaderodap"/>
        <w:rPr>
          <w:rFonts w:ascii="Arial" w:hAnsi="Arial" w:cs="Arial"/>
          <w:lang w:val="en-US"/>
        </w:rPr>
      </w:pPr>
      <w:r w:rsidRPr="00F55E86">
        <w:rPr>
          <w:rStyle w:val="Refdenotaderodap"/>
          <w:rFonts w:ascii="Arial" w:hAnsi="Arial" w:cs="Arial"/>
        </w:rPr>
        <w:footnoteRef/>
      </w:r>
      <w:r w:rsidRPr="00F55E86">
        <w:rPr>
          <w:rFonts w:ascii="Arial" w:hAnsi="Arial" w:cs="Arial"/>
          <w:lang w:val="en-US"/>
        </w:rPr>
        <w:t xml:space="preserve"> </w:t>
      </w:r>
      <w:r w:rsidRPr="00F55E86">
        <w:rPr>
          <w:rFonts w:ascii="Arial" w:hAnsi="Arial" w:cs="Arial"/>
          <w:lang w:val="en-US"/>
        </w:rPr>
        <w:t>Professor of the Graduate Program in Biosciences Applied to Health</w:t>
      </w:r>
    </w:p>
    <w:p w14:paraId="24D5B411" w14:textId="77777777" w:rsidR="00F55E86" w:rsidRPr="00F55E86" w:rsidRDefault="00F55E86" w:rsidP="00F55E86">
      <w:pPr>
        <w:pStyle w:val="Textodenotaderodap"/>
        <w:rPr>
          <w:rFonts w:ascii="Arial" w:hAnsi="Arial" w:cs="Arial"/>
        </w:rPr>
      </w:pPr>
      <w:proofErr w:type="spellStart"/>
      <w:r w:rsidRPr="00F55E86">
        <w:rPr>
          <w:rFonts w:ascii="Arial" w:hAnsi="Arial" w:cs="Arial"/>
        </w:rPr>
        <w:t>Ceuma</w:t>
      </w:r>
      <w:proofErr w:type="spellEnd"/>
      <w:r w:rsidRPr="00F55E86">
        <w:rPr>
          <w:rFonts w:ascii="Arial" w:hAnsi="Arial" w:cs="Arial"/>
        </w:rPr>
        <w:t xml:space="preserve"> </w:t>
      </w:r>
      <w:proofErr w:type="spellStart"/>
      <w:r w:rsidRPr="00F55E86">
        <w:rPr>
          <w:rFonts w:ascii="Arial" w:hAnsi="Arial" w:cs="Arial"/>
        </w:rPr>
        <w:t>University</w:t>
      </w:r>
      <w:proofErr w:type="spellEnd"/>
      <w:r w:rsidRPr="00F55E86">
        <w:rPr>
          <w:rFonts w:ascii="Arial" w:hAnsi="Arial" w:cs="Arial"/>
        </w:rPr>
        <w:t xml:space="preserve">, Maranhão, </w:t>
      </w:r>
      <w:proofErr w:type="spellStart"/>
      <w:r w:rsidRPr="00F55E86">
        <w:rPr>
          <w:rFonts w:ascii="Arial" w:hAnsi="Arial" w:cs="Arial"/>
        </w:rPr>
        <w:t>Brazil</w:t>
      </w:r>
      <w:proofErr w:type="spellEnd"/>
    </w:p>
    <w:p w14:paraId="3569AFF1" w14:textId="77777777" w:rsidR="00F55E86" w:rsidRPr="00F55E86" w:rsidRDefault="00F55E86" w:rsidP="00F55E86">
      <w:pPr>
        <w:pStyle w:val="Textodenotaderodap"/>
        <w:rPr>
          <w:rFonts w:ascii="Arial" w:hAnsi="Arial" w:cs="Arial"/>
        </w:rPr>
      </w:pPr>
      <w:r w:rsidRPr="00F55E86">
        <w:rPr>
          <w:rFonts w:ascii="Arial" w:hAnsi="Arial" w:cs="Arial"/>
        </w:rPr>
        <w:t>E-mail: camila005150@ceuma.com.br</w:t>
      </w:r>
    </w:p>
    <w:p w14:paraId="78BF70BD" w14:textId="328F7A22" w:rsidR="00F55E86" w:rsidRDefault="00F55E86" w:rsidP="00F55E86">
      <w:pPr>
        <w:pStyle w:val="Textodenotaderodap"/>
      </w:pPr>
      <w:r w:rsidRPr="00F55E86">
        <w:rPr>
          <w:rFonts w:ascii="Arial" w:hAnsi="Arial" w:cs="Arial"/>
        </w:rPr>
        <w:t>ORCID: https://orcid.org/0000-0001-6116-9182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44F" w14:textId="68EBB66F" w:rsidR="00BE6C76" w:rsidRDefault="00936553">
    <w:pPr>
      <w:pStyle w:val="Cabealho"/>
    </w:pPr>
    <w:r>
      <w:rPr>
        <w:noProof/>
      </w:rPr>
      <w:drawing>
        <wp:anchor distT="0" distB="0" distL="114300" distR="114300" simplePos="0" relativeHeight="251661312" behindDoc="1" locked="0" layoutInCell="1" allowOverlap="1" wp14:anchorId="354EF424" wp14:editId="5EBF608C">
          <wp:simplePos x="0" y="0"/>
          <wp:positionH relativeFrom="page">
            <wp:align>right</wp:align>
          </wp:positionH>
          <wp:positionV relativeFrom="paragraph">
            <wp:posOffset>-450215</wp:posOffset>
          </wp:positionV>
          <wp:extent cx="7548534" cy="10677523"/>
          <wp:effectExtent l="0" t="0" r="0" b="0"/>
          <wp:wrapNone/>
          <wp:docPr id="168867797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10635" name="Imagem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4"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D9F2" w14:textId="33CCEDD5" w:rsidR="00BE6C76" w:rsidRDefault="00B5040E">
    <w:pPr>
      <w:pStyle w:val="Cabealho"/>
    </w:pPr>
    <w:r>
      <w:rPr>
        <w:noProof/>
        <w:lang w:eastAsia="pt-BR"/>
      </w:rPr>
      <mc:AlternateContent>
        <mc:Choice Requires="wps">
          <w:drawing>
            <wp:anchor distT="0" distB="0" distL="114300" distR="114300" simplePos="0" relativeHeight="251676672" behindDoc="0" locked="0" layoutInCell="1" allowOverlap="1" wp14:anchorId="57CCD7C6" wp14:editId="258E2D51">
              <wp:simplePos x="0" y="0"/>
              <wp:positionH relativeFrom="column">
                <wp:posOffset>4977130</wp:posOffset>
              </wp:positionH>
              <wp:positionV relativeFrom="paragraph">
                <wp:posOffset>-160655</wp:posOffset>
              </wp:positionV>
              <wp:extent cx="1885950" cy="400050"/>
              <wp:effectExtent l="0" t="0" r="0" b="0"/>
              <wp:wrapNone/>
              <wp:docPr id="739590107" name="Caixa de Texto 1"/>
              <wp:cNvGraphicFramePr/>
              <a:graphic xmlns:a="http://schemas.openxmlformats.org/drawingml/2006/main">
                <a:graphicData uri="http://schemas.microsoft.com/office/word/2010/wordprocessingShape">
                  <wps:wsp>
                    <wps:cNvSpPr txBox="1"/>
                    <wps:spPr>
                      <a:xfrm>
                        <a:off x="0" y="0"/>
                        <a:ext cx="1885950" cy="400050"/>
                      </a:xfrm>
                      <a:prstGeom prst="rect">
                        <a:avLst/>
                      </a:prstGeom>
                      <a:noFill/>
                      <a:ln w="6350">
                        <a:noFill/>
                      </a:ln>
                    </wps:spPr>
                    <wps:txbx>
                      <w:txbxContent>
                        <w:p w14:paraId="6ACC1EF8" w14:textId="7E64DE88" w:rsidR="00B5040E" w:rsidRPr="00051FDC" w:rsidRDefault="00B5040E" w:rsidP="00B5040E">
                          <w:pPr>
                            <w:spacing w:after="0" w:line="240" w:lineRule="auto"/>
                            <w:jc w:val="center"/>
                            <w:rPr>
                              <w:rFonts w:ascii="Arial" w:hAnsi="Arial" w:cs="Arial"/>
                              <w:b/>
                              <w:bCs/>
                              <w:color w:val="FFFFFF" w:themeColor="background1"/>
                              <w:sz w:val="28"/>
                              <w:szCs w:val="28"/>
                            </w:rPr>
                          </w:pPr>
                          <w:r w:rsidRPr="00051FDC">
                            <w:rPr>
                              <w:rFonts w:ascii="Arial" w:hAnsi="Arial" w:cs="Arial"/>
                              <w:b/>
                              <w:bCs/>
                              <w:color w:val="FFFFFF" w:themeColor="background1"/>
                              <w:sz w:val="28"/>
                              <w:szCs w:val="28"/>
                            </w:rPr>
                            <w:t>C</w:t>
                          </w:r>
                          <w:r>
                            <w:rPr>
                              <w:rFonts w:ascii="Arial" w:hAnsi="Arial" w:cs="Arial"/>
                              <w:b/>
                              <w:bCs/>
                              <w:color w:val="FFFFFF" w:themeColor="background1"/>
                              <w:sz w:val="28"/>
                              <w:szCs w:val="28"/>
                            </w:rPr>
                            <w:t>HAPTER</w:t>
                          </w:r>
                          <w:r w:rsidRPr="00051FDC">
                            <w:rPr>
                              <w:rFonts w:ascii="Arial" w:hAnsi="Arial" w:cs="Arial"/>
                              <w:b/>
                              <w:bCs/>
                              <w:color w:val="FFFFFF" w:themeColor="background1"/>
                              <w:sz w:val="28"/>
                              <w:szCs w:val="28"/>
                            </w:rPr>
                            <w:t xml:space="preserve"> </w:t>
                          </w:r>
                          <w:r w:rsidR="00F55E86">
                            <w:rPr>
                              <w:rFonts w:ascii="Arial" w:hAnsi="Arial" w:cs="Arial"/>
                              <w:b/>
                              <w:bCs/>
                              <w:color w:val="FFFFFF" w:themeColor="background1"/>
                              <w:sz w:val="28"/>
                              <w:szCs w:val="28"/>
                            </w:rPr>
                            <w:t>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CCD7C6" id="_x0000_t202" coordsize="21600,21600" o:spt="202" path="m,l,21600r21600,l21600,xe">
              <v:stroke joinstyle="miter"/>
              <v:path gradientshapeok="t" o:connecttype="rect"/>
            </v:shapetype>
            <v:shape id="Caixa de Texto 1" o:spid="_x0000_s1027" type="#_x0000_t202" style="position:absolute;margin-left:391.9pt;margin-top:-12.65pt;width:148.5pt;height:3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" filled="f" stroked="f" strokeweight=".5pt">
              <v:textbox>
                <w:txbxContent>
                  <w:p w14:paraId="6ACC1EF8" w14:textId="7E64DE88" w:rsidR="00B5040E" w:rsidRPr="00051FDC" w:rsidRDefault="00B5040E" w:rsidP="00B5040E">
                    <w:pPr>
                      <w:spacing w:after="0" w:line="240" w:lineRule="auto"/>
                      <w:jc w:val="center"/>
                      <w:rPr>
                        <w:rFonts w:ascii="Arial" w:hAnsi="Arial" w:cs="Arial"/>
                        <w:b/>
                        <w:bCs/>
                        <w:color w:val="FFFFFF" w:themeColor="background1"/>
                        <w:sz w:val="28"/>
                        <w:szCs w:val="28"/>
                      </w:rPr>
                    </w:pPr>
                    <w:r w:rsidRPr="00051FDC">
                      <w:rPr>
                        <w:rFonts w:ascii="Arial" w:hAnsi="Arial" w:cs="Arial"/>
                        <w:b/>
                        <w:bCs/>
                        <w:color w:val="FFFFFF" w:themeColor="background1"/>
                        <w:sz w:val="28"/>
                        <w:szCs w:val="28"/>
                      </w:rPr>
                      <w:t>C</w:t>
                    </w:r>
                    <w:r>
                      <w:rPr>
                        <w:rFonts w:ascii="Arial" w:hAnsi="Arial" w:cs="Arial"/>
                        <w:b/>
                        <w:bCs/>
                        <w:color w:val="FFFFFF" w:themeColor="background1"/>
                        <w:sz w:val="28"/>
                        <w:szCs w:val="28"/>
                      </w:rPr>
                      <w:t>HAPTER</w:t>
                    </w:r>
                    <w:r w:rsidRPr="00051FDC">
                      <w:rPr>
                        <w:rFonts w:ascii="Arial" w:hAnsi="Arial" w:cs="Arial"/>
                        <w:b/>
                        <w:bCs/>
                        <w:color w:val="FFFFFF" w:themeColor="background1"/>
                        <w:sz w:val="28"/>
                        <w:szCs w:val="28"/>
                      </w:rPr>
                      <w:t xml:space="preserve"> </w:t>
                    </w:r>
                    <w:r w:rsidR="00F55E86">
                      <w:rPr>
                        <w:rFonts w:ascii="Arial" w:hAnsi="Arial" w:cs="Arial"/>
                        <w:b/>
                        <w:bCs/>
                        <w:color w:val="FFFFFF" w:themeColor="background1"/>
                        <w:sz w:val="28"/>
                        <w:szCs w:val="28"/>
                      </w:rPr>
                      <w:t>01</w:t>
                    </w:r>
                  </w:p>
                </w:txbxContent>
              </v:textbox>
            </v:shape>
          </w:pict>
        </mc:Fallback>
      </mc:AlternateContent>
    </w:r>
    <w:r w:rsidR="00936553">
      <w:rPr>
        <w:noProof/>
      </w:rPr>
      <w:drawing>
        <wp:anchor distT="0" distB="0" distL="114300" distR="114300" simplePos="0" relativeHeight="251660288" behindDoc="1" locked="0" layoutInCell="1" allowOverlap="1" wp14:anchorId="3DF3F3BF" wp14:editId="5C5A733F">
          <wp:simplePos x="0" y="0"/>
          <wp:positionH relativeFrom="page">
            <wp:align>right</wp:align>
          </wp:positionH>
          <wp:positionV relativeFrom="paragraph">
            <wp:posOffset>-456876</wp:posOffset>
          </wp:positionV>
          <wp:extent cx="7549463" cy="10678837"/>
          <wp:effectExtent l="0" t="0" r="0" b="8255"/>
          <wp:wrapNone/>
          <wp:docPr id="16107385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06478"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9463" cy="10678837"/>
                  </a:xfrm>
                  <a:prstGeom prst="rect">
                    <a:avLst/>
                  </a:prstGeom>
                  <a:solidFill>
                    <a:srgbClr val="000000"/>
                  </a:solid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3BF9"/>
    <w:multiLevelType w:val="hybridMultilevel"/>
    <w:tmpl w:val="EB9A1F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317F68"/>
    <w:multiLevelType w:val="multilevel"/>
    <w:tmpl w:val="5588D6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6609D"/>
    <w:multiLevelType w:val="multilevel"/>
    <w:tmpl w:val="5E6248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ascii="Times New Roman" w:eastAsia="Times New Roman" w:hAnsi="Times New Roman" w:cs="Times New Roman"/>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D05E4"/>
    <w:multiLevelType w:val="hybridMultilevel"/>
    <w:tmpl w:val="E81C261E"/>
    <w:lvl w:ilvl="0" w:tplc="9B3E44EE">
      <w:start w:val="1"/>
      <w:numFmt w:val="upperLetter"/>
      <w:lvlText w:val="%1."/>
      <w:lvlJc w:val="left"/>
      <w:pPr>
        <w:ind w:left="1429" w:hanging="360"/>
      </w:pPr>
      <w:rPr>
        <w:b/>
        <w:bCs/>
        <w:color w:val="12B3B7"/>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15:restartNumberingAfterBreak="0">
    <w:nsid w:val="31AB3B5D"/>
    <w:multiLevelType w:val="multilevel"/>
    <w:tmpl w:val="89D2B1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A230FA"/>
    <w:multiLevelType w:val="multilevel"/>
    <w:tmpl w:val="25FA66E6"/>
    <w:lvl w:ilvl="0">
      <w:start w:val="1"/>
      <w:numFmt w:val="decimal"/>
      <w:lvlText w:val="%1."/>
      <w:lvlJc w:val="left"/>
      <w:pPr>
        <w:tabs>
          <w:tab w:val="num" w:pos="720"/>
        </w:tabs>
        <w:ind w:left="720" w:hanging="360"/>
      </w:pPr>
      <w:rPr>
        <w:rFonts w:ascii="Arial" w:eastAsia="Times New Roman" w:hAnsi="Arial" w:cs="Aria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A390C"/>
    <w:multiLevelType w:val="multilevel"/>
    <w:tmpl w:val="DC843CEE"/>
    <w:lvl w:ilvl="0">
      <w:start w:val="1"/>
      <w:numFmt w:val="decimal"/>
      <w:lvlText w:val="%1."/>
      <w:lvlJc w:val="left"/>
      <w:pPr>
        <w:tabs>
          <w:tab w:val="num" w:pos="720"/>
        </w:tabs>
        <w:ind w:left="720" w:hanging="360"/>
      </w:pPr>
      <w:rPr>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DD56FB"/>
    <w:multiLevelType w:val="hybridMultilevel"/>
    <w:tmpl w:val="77E89F00"/>
    <w:lvl w:ilvl="0" w:tplc="6A965570">
      <w:start w:val="1"/>
      <w:numFmt w:val="upperLetter"/>
      <w:lvlText w:val="%1."/>
      <w:lvlJc w:val="left"/>
      <w:pPr>
        <w:ind w:left="1429" w:hanging="360"/>
      </w:pPr>
      <w:rPr>
        <w:b/>
        <w:bCs/>
        <w:color w:val="12B3B7"/>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15:restartNumberingAfterBreak="0">
    <w:nsid w:val="415815D8"/>
    <w:multiLevelType w:val="hybridMultilevel"/>
    <w:tmpl w:val="24D08BB8"/>
    <w:lvl w:ilvl="0" w:tplc="76783C4E">
      <w:start w:val="1"/>
      <w:numFmt w:val="upperLetter"/>
      <w:lvlText w:val="%1."/>
      <w:lvlJc w:val="left"/>
      <w:pPr>
        <w:ind w:left="1429" w:hanging="360"/>
      </w:pPr>
      <w:rPr>
        <w:b/>
        <w:bCs/>
        <w:color w:val="12B3B7"/>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15:restartNumberingAfterBreak="0">
    <w:nsid w:val="44FF3431"/>
    <w:multiLevelType w:val="hybridMultilevel"/>
    <w:tmpl w:val="043237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6205803"/>
    <w:multiLevelType w:val="multilevel"/>
    <w:tmpl w:val="B6C66736"/>
    <w:lvl w:ilvl="0">
      <w:start w:val="1"/>
      <w:numFmt w:val="decimal"/>
      <w:pStyle w:val="SP06-Subttulonvel1-Ex1Introduo"/>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1" w15:restartNumberingAfterBreak="0">
    <w:nsid w:val="59ED32B8"/>
    <w:multiLevelType w:val="multilevel"/>
    <w:tmpl w:val="F528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E1115"/>
    <w:multiLevelType w:val="multilevel"/>
    <w:tmpl w:val="F664E244"/>
    <w:lvl w:ilvl="0">
      <w:start w:val="3"/>
      <w:numFmt w:val="decimal"/>
      <w:pStyle w:val="Ttulo1"/>
      <w:lvlText w:val="%1."/>
      <w:lvlJc w:val="left"/>
      <w:pPr>
        <w:ind w:left="720" w:hanging="360"/>
      </w:pPr>
      <w:rPr>
        <w:color w:val="000000"/>
      </w:rPr>
    </w:lvl>
    <w:lvl w:ilvl="1">
      <w:start w:val="1"/>
      <w:numFmt w:val="lowerLetter"/>
      <w:pStyle w:val="Ttulo2"/>
      <w:lvlText w:val="%2."/>
      <w:lvlJc w:val="left"/>
      <w:pPr>
        <w:ind w:left="1440" w:hanging="360"/>
      </w:pPr>
    </w:lvl>
    <w:lvl w:ilvl="2">
      <w:start w:val="1"/>
      <w:numFmt w:val="lowerRoman"/>
      <w:pStyle w:val="Ttulo3"/>
      <w:lvlText w:val="%3."/>
      <w:lvlJc w:val="right"/>
      <w:pPr>
        <w:ind w:left="2160" w:hanging="180"/>
      </w:pPr>
    </w:lvl>
    <w:lvl w:ilvl="3">
      <w:start w:val="1"/>
      <w:numFmt w:val="decimal"/>
      <w:lvlText w:val="%4."/>
      <w:lvlJc w:val="left"/>
      <w:pPr>
        <w:ind w:left="2880" w:hanging="360"/>
      </w:pPr>
    </w:lvl>
    <w:lvl w:ilvl="4">
      <w:start w:val="1"/>
      <w:numFmt w:val="lowerLetter"/>
      <w:pStyle w:val="Ttulo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EB5BBB"/>
    <w:multiLevelType w:val="multilevel"/>
    <w:tmpl w:val="C9A2F9F2"/>
    <w:lvl w:ilvl="0">
      <w:start w:val="1"/>
      <w:numFmt w:val="decimal"/>
      <w:lvlText w:val="%1."/>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065AF6"/>
    <w:multiLevelType w:val="multilevel"/>
    <w:tmpl w:val="3C32B4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7D3FE5"/>
    <w:multiLevelType w:val="multilevel"/>
    <w:tmpl w:val="E3E8EA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8A1158"/>
    <w:multiLevelType w:val="hybridMultilevel"/>
    <w:tmpl w:val="16643B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F717F0B"/>
    <w:multiLevelType w:val="hybridMultilevel"/>
    <w:tmpl w:val="47C84B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16821199">
    <w:abstractNumId w:val="12"/>
  </w:num>
  <w:num w:numId="2" w16cid:durableId="232815123">
    <w:abstractNumId w:val="17"/>
  </w:num>
  <w:num w:numId="3" w16cid:durableId="1000547616">
    <w:abstractNumId w:val="16"/>
  </w:num>
  <w:num w:numId="4" w16cid:durableId="1210805893">
    <w:abstractNumId w:val="7"/>
  </w:num>
  <w:num w:numId="5" w16cid:durableId="911548341">
    <w:abstractNumId w:val="3"/>
  </w:num>
  <w:num w:numId="6" w16cid:durableId="478113977">
    <w:abstractNumId w:val="8"/>
  </w:num>
  <w:num w:numId="7" w16cid:durableId="556941848">
    <w:abstractNumId w:val="9"/>
  </w:num>
  <w:num w:numId="8" w16cid:durableId="223488914">
    <w:abstractNumId w:val="4"/>
  </w:num>
  <w:num w:numId="9" w16cid:durableId="1645157983">
    <w:abstractNumId w:val="1"/>
  </w:num>
  <w:num w:numId="10" w16cid:durableId="1176724153">
    <w:abstractNumId w:val="15"/>
  </w:num>
  <w:num w:numId="11" w16cid:durableId="1420910323">
    <w:abstractNumId w:val="14"/>
  </w:num>
  <w:num w:numId="12" w16cid:durableId="1721246548">
    <w:abstractNumId w:val="2"/>
  </w:num>
  <w:num w:numId="13" w16cid:durableId="1692949095">
    <w:abstractNumId w:val="5"/>
  </w:num>
  <w:num w:numId="14" w16cid:durableId="874731097">
    <w:abstractNumId w:val="13"/>
  </w:num>
  <w:num w:numId="15" w16cid:durableId="929585096">
    <w:abstractNumId w:val="6"/>
  </w:num>
  <w:num w:numId="16" w16cid:durableId="1828593512">
    <w:abstractNumId w:val="0"/>
  </w:num>
  <w:num w:numId="17" w16cid:durableId="1222717547">
    <w:abstractNumId w:val="10"/>
  </w:num>
  <w:num w:numId="18" w16cid:durableId="659164582">
    <w:abstractNumId w:val="11"/>
  </w:num>
  <w:num w:numId="19" w16cid:durableId="162977687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67A5A"/>
    <w:rsid w:val="000A6306"/>
    <w:rsid w:val="000B4A54"/>
    <w:rsid w:val="000D1454"/>
    <w:rsid w:val="000D3668"/>
    <w:rsid w:val="000E5967"/>
    <w:rsid w:val="000F39BB"/>
    <w:rsid w:val="00102A78"/>
    <w:rsid w:val="00126C44"/>
    <w:rsid w:val="001559CE"/>
    <w:rsid w:val="001702F5"/>
    <w:rsid w:val="00190492"/>
    <w:rsid w:val="001E1CA6"/>
    <w:rsid w:val="001E7965"/>
    <w:rsid w:val="00234F24"/>
    <w:rsid w:val="002C4EE3"/>
    <w:rsid w:val="002C64B5"/>
    <w:rsid w:val="003068C9"/>
    <w:rsid w:val="00325E79"/>
    <w:rsid w:val="00355EB4"/>
    <w:rsid w:val="003A356A"/>
    <w:rsid w:val="003B152A"/>
    <w:rsid w:val="003E037A"/>
    <w:rsid w:val="004547C4"/>
    <w:rsid w:val="004568B9"/>
    <w:rsid w:val="004C0E4F"/>
    <w:rsid w:val="0052273A"/>
    <w:rsid w:val="00543EAE"/>
    <w:rsid w:val="0054660C"/>
    <w:rsid w:val="00587E3E"/>
    <w:rsid w:val="005A1E8A"/>
    <w:rsid w:val="005B6393"/>
    <w:rsid w:val="0062563E"/>
    <w:rsid w:val="00635A72"/>
    <w:rsid w:val="00696BBD"/>
    <w:rsid w:val="007A1EC2"/>
    <w:rsid w:val="007A3269"/>
    <w:rsid w:val="0083571F"/>
    <w:rsid w:val="00894043"/>
    <w:rsid w:val="008F2198"/>
    <w:rsid w:val="00936553"/>
    <w:rsid w:val="00963786"/>
    <w:rsid w:val="00980DF4"/>
    <w:rsid w:val="009A66FA"/>
    <w:rsid w:val="009E1CAC"/>
    <w:rsid w:val="00A1184A"/>
    <w:rsid w:val="00AF1A69"/>
    <w:rsid w:val="00B5040E"/>
    <w:rsid w:val="00B92258"/>
    <w:rsid w:val="00BD4EF9"/>
    <w:rsid w:val="00BE6C76"/>
    <w:rsid w:val="00C01911"/>
    <w:rsid w:val="00C50C29"/>
    <w:rsid w:val="00C525B0"/>
    <w:rsid w:val="00C542C3"/>
    <w:rsid w:val="00C87EF6"/>
    <w:rsid w:val="00CA77D5"/>
    <w:rsid w:val="00CC6548"/>
    <w:rsid w:val="00D00C67"/>
    <w:rsid w:val="00D17653"/>
    <w:rsid w:val="00DE7936"/>
    <w:rsid w:val="00EB186D"/>
    <w:rsid w:val="00EB5AB5"/>
    <w:rsid w:val="00EC618D"/>
    <w:rsid w:val="00EE5DB4"/>
    <w:rsid w:val="00EF7BFF"/>
    <w:rsid w:val="00F55E86"/>
    <w:rsid w:val="00F5605D"/>
    <w:rsid w:val="00FC06AF"/>
    <w:rsid w:val="00FD12DF"/>
    <w:rsid w:val="00FE52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86"/>
  </w:style>
  <w:style w:type="paragraph" w:styleId="Ttulo1">
    <w:name w:val="heading 1"/>
    <w:basedOn w:val="Normal"/>
    <w:next w:val="Normal"/>
    <w:link w:val="Ttulo1Char"/>
    <w:uiPriority w:val="9"/>
    <w:qFormat/>
    <w:rsid w:val="00963786"/>
    <w:pPr>
      <w:keepNext/>
      <w:keepLines/>
      <w:numPr>
        <w:numId w:val="1"/>
      </w:numPr>
      <w:spacing w:before="240" w:after="0" w:line="256" w:lineRule="auto"/>
      <w:outlineLvl w:val="0"/>
    </w:pPr>
    <w:rPr>
      <w:rFonts w:ascii="Calibri Light" w:eastAsia="Times New Roman" w:hAnsi="Calibri Light" w:cs="Calibri Light"/>
      <w:color w:val="2F5496"/>
      <w:kern w:val="0"/>
      <w:sz w:val="32"/>
      <w:szCs w:val="32"/>
      <w:lang w:eastAsia="zh-CN"/>
      <w14:ligatures w14:val="none"/>
    </w:rPr>
  </w:style>
  <w:style w:type="paragraph" w:styleId="Ttulo2">
    <w:name w:val="heading 2"/>
    <w:basedOn w:val="Normal"/>
    <w:next w:val="Normal"/>
    <w:link w:val="Ttulo2Char"/>
    <w:uiPriority w:val="9"/>
    <w:unhideWhenUsed/>
    <w:qFormat/>
    <w:rsid w:val="00963786"/>
    <w:pPr>
      <w:keepNext/>
      <w:keepLines/>
      <w:numPr>
        <w:ilvl w:val="1"/>
        <w:numId w:val="1"/>
      </w:numPr>
      <w:spacing w:before="40" w:after="0" w:line="256" w:lineRule="auto"/>
      <w:outlineLvl w:val="1"/>
    </w:pPr>
    <w:rPr>
      <w:rFonts w:ascii="Calibri Light" w:eastAsia="Times New Roman" w:hAnsi="Calibri Light" w:cs="Calibri Light"/>
      <w:color w:val="2F5496"/>
      <w:kern w:val="0"/>
      <w:sz w:val="26"/>
      <w:szCs w:val="26"/>
      <w:lang w:eastAsia="zh-CN"/>
      <w14:ligatures w14:val="none"/>
    </w:rPr>
  </w:style>
  <w:style w:type="paragraph" w:styleId="Ttulo3">
    <w:name w:val="heading 3"/>
    <w:basedOn w:val="Normal"/>
    <w:next w:val="Normal"/>
    <w:link w:val="Ttulo3Char"/>
    <w:uiPriority w:val="9"/>
    <w:unhideWhenUsed/>
    <w:qFormat/>
    <w:rsid w:val="00963786"/>
    <w:pPr>
      <w:keepNext/>
      <w:keepLines/>
      <w:numPr>
        <w:ilvl w:val="2"/>
        <w:numId w:val="1"/>
      </w:numPr>
      <w:spacing w:before="40" w:after="0" w:line="256" w:lineRule="auto"/>
      <w:outlineLvl w:val="2"/>
    </w:pPr>
    <w:rPr>
      <w:rFonts w:ascii="Calibri Light" w:eastAsia="Times New Roman" w:hAnsi="Calibri Light" w:cs="Calibri Light"/>
      <w:color w:val="1F3763"/>
      <w:kern w:val="0"/>
      <w:sz w:val="24"/>
      <w:szCs w:val="24"/>
      <w:lang w:eastAsia="zh-CN"/>
      <w14:ligatures w14:val="none"/>
    </w:rPr>
  </w:style>
  <w:style w:type="paragraph" w:styleId="Ttulo4">
    <w:name w:val="heading 4"/>
    <w:basedOn w:val="Normal"/>
    <w:next w:val="Normal"/>
    <w:link w:val="Ttulo4Char"/>
    <w:uiPriority w:val="9"/>
    <w:semiHidden/>
    <w:unhideWhenUsed/>
    <w:qFormat/>
    <w:rsid w:val="00894043"/>
    <w:pPr>
      <w:keepNext/>
      <w:keepLines/>
      <w:spacing w:before="240" w:after="40" w:line="240" w:lineRule="auto"/>
      <w:outlineLvl w:val="3"/>
    </w:pPr>
    <w:rPr>
      <w:rFonts w:ascii="Times New Roman" w:eastAsia="Times New Roman" w:hAnsi="Times New Roman" w:cs="Times New Roman"/>
      <w:b/>
      <w:kern w:val="0"/>
      <w:sz w:val="24"/>
      <w:szCs w:val="24"/>
      <w:lang w:eastAsia="pt-BR"/>
      <w14:ligatures w14:val="none"/>
    </w:rPr>
  </w:style>
  <w:style w:type="paragraph" w:styleId="Ttulo5">
    <w:name w:val="heading 5"/>
    <w:basedOn w:val="Normal"/>
    <w:next w:val="Corpodetexto"/>
    <w:link w:val="Ttulo5Char"/>
    <w:uiPriority w:val="9"/>
    <w:semiHidden/>
    <w:unhideWhenUsed/>
    <w:qFormat/>
    <w:rsid w:val="00963786"/>
    <w:pPr>
      <w:numPr>
        <w:ilvl w:val="4"/>
        <w:numId w:val="1"/>
      </w:numPr>
      <w:tabs>
        <w:tab w:val="num" w:pos="360"/>
      </w:tabs>
      <w:spacing w:before="280" w:after="280" w:line="240" w:lineRule="auto"/>
      <w:ind w:left="0" w:firstLine="0"/>
      <w:outlineLvl w:val="4"/>
    </w:pPr>
    <w:rPr>
      <w:rFonts w:ascii="Times New Roman" w:eastAsia="Times New Roman" w:hAnsi="Times New Roman" w:cs="Times New Roman"/>
      <w:b/>
      <w:bCs/>
      <w:kern w:val="0"/>
      <w:sz w:val="20"/>
      <w:szCs w:val="20"/>
      <w:lang w:eastAsia="zh-CN"/>
      <w14:ligatures w14:val="none"/>
    </w:rPr>
  </w:style>
  <w:style w:type="paragraph" w:styleId="Ttulo6">
    <w:name w:val="heading 6"/>
    <w:basedOn w:val="Normal"/>
    <w:next w:val="Normal"/>
    <w:link w:val="Ttulo6Char"/>
    <w:uiPriority w:val="9"/>
    <w:semiHidden/>
    <w:unhideWhenUsed/>
    <w:qFormat/>
    <w:rsid w:val="00894043"/>
    <w:pPr>
      <w:keepNext/>
      <w:keepLines/>
      <w:spacing w:before="200" w:after="40" w:line="240" w:lineRule="auto"/>
      <w:outlineLvl w:val="5"/>
    </w:pPr>
    <w:rPr>
      <w:rFonts w:ascii="Times New Roman" w:eastAsia="Times New Roman" w:hAnsi="Times New Roman" w:cs="Times New Roman"/>
      <w:b/>
      <w:kern w:val="0"/>
      <w:sz w:val="20"/>
      <w:szCs w:val="2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E6C76"/>
    <w:pPr>
      <w:tabs>
        <w:tab w:val="center" w:pos="4252"/>
        <w:tab w:val="right" w:pos="8504"/>
      </w:tabs>
      <w:spacing w:after="0" w:line="240" w:lineRule="auto"/>
    </w:pPr>
  </w:style>
  <w:style w:type="character" w:customStyle="1" w:styleId="CabealhoChar">
    <w:name w:val="Cabeçalho Char"/>
    <w:basedOn w:val="Fontepargpadro"/>
    <w:link w:val="Cabealho"/>
    <w:rsid w:val="00BE6C76"/>
  </w:style>
  <w:style w:type="paragraph" w:styleId="Rodap">
    <w:name w:val="footer"/>
    <w:basedOn w:val="Normal"/>
    <w:link w:val="RodapChar"/>
    <w:unhideWhenUsed/>
    <w:rsid w:val="00BE6C76"/>
    <w:pPr>
      <w:tabs>
        <w:tab w:val="center" w:pos="4252"/>
        <w:tab w:val="right" w:pos="8504"/>
      </w:tabs>
      <w:spacing w:after="0" w:line="240" w:lineRule="auto"/>
    </w:pPr>
  </w:style>
  <w:style w:type="character" w:customStyle="1" w:styleId="RodapChar">
    <w:name w:val="Rodapé Char"/>
    <w:basedOn w:val="Fontepargpadro"/>
    <w:link w:val="Rodap"/>
    <w:uiPriority w:val="99"/>
    <w:rsid w:val="00BE6C76"/>
  </w:style>
  <w:style w:type="table" w:styleId="Tabelacomgrade">
    <w:name w:val="Table Grid"/>
    <w:basedOn w:val="Tabelanormal"/>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BE6C76"/>
    <w:rPr>
      <w:color w:val="0563C1" w:themeColor="hyperlink"/>
      <w:u w:val="single"/>
    </w:rPr>
  </w:style>
  <w:style w:type="paragraph" w:styleId="NormalWeb">
    <w:name w:val="Normal (Web)"/>
    <w:basedOn w:val="Normal"/>
    <w:link w:val="NormalWebChar"/>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rsid w:val="002C64B5"/>
    <w:pPr>
      <w:spacing w:after="0" w:line="240" w:lineRule="auto"/>
    </w:pPr>
  </w:style>
  <w:style w:type="paragraph" w:styleId="Subttulo">
    <w:name w:val="Subtitle"/>
    <w:basedOn w:val="Normal"/>
    <w:next w:val="Normal"/>
    <w:link w:val="SubttuloChar"/>
    <w:uiPriority w:val="11"/>
    <w:qFormat/>
    <w:rsid w:val="00EE5DB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EE5DB4"/>
    <w:rPr>
      <w:rFonts w:eastAsiaTheme="minorEastAsia"/>
      <w:color w:val="5A5A5A" w:themeColor="text1" w:themeTint="A5"/>
      <w:spacing w:val="15"/>
    </w:rPr>
  </w:style>
  <w:style w:type="paragraph" w:styleId="Textodenotaderodap">
    <w:name w:val="footnote text"/>
    <w:basedOn w:val="Normal"/>
    <w:link w:val="TextodenotaderodapChar"/>
    <w:uiPriority w:val="99"/>
    <w:semiHidden/>
    <w:unhideWhenUsed/>
    <w:rsid w:val="00B5040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5040E"/>
    <w:rPr>
      <w:sz w:val="20"/>
      <w:szCs w:val="20"/>
    </w:rPr>
  </w:style>
  <w:style w:type="character" w:styleId="Refdenotaderodap">
    <w:name w:val="footnote reference"/>
    <w:basedOn w:val="Fontepargpadro"/>
    <w:uiPriority w:val="99"/>
    <w:semiHidden/>
    <w:unhideWhenUsed/>
    <w:rsid w:val="00B5040E"/>
    <w:rPr>
      <w:vertAlign w:val="superscript"/>
    </w:rPr>
  </w:style>
  <w:style w:type="character" w:customStyle="1" w:styleId="Ttulo1Char">
    <w:name w:val="Título 1 Char"/>
    <w:basedOn w:val="Fontepargpadro"/>
    <w:link w:val="Ttulo1"/>
    <w:uiPriority w:val="9"/>
    <w:rsid w:val="00963786"/>
    <w:rPr>
      <w:rFonts w:ascii="Calibri Light" w:eastAsia="Times New Roman" w:hAnsi="Calibri Light" w:cs="Calibri Light"/>
      <w:color w:val="2F5496"/>
      <w:kern w:val="0"/>
      <w:sz w:val="32"/>
      <w:szCs w:val="32"/>
      <w:lang w:eastAsia="zh-CN"/>
      <w14:ligatures w14:val="none"/>
    </w:rPr>
  </w:style>
  <w:style w:type="character" w:customStyle="1" w:styleId="Ttulo2Char">
    <w:name w:val="Título 2 Char"/>
    <w:basedOn w:val="Fontepargpadro"/>
    <w:link w:val="Ttulo2"/>
    <w:uiPriority w:val="9"/>
    <w:rsid w:val="00963786"/>
    <w:rPr>
      <w:rFonts w:ascii="Calibri Light" w:eastAsia="Times New Roman" w:hAnsi="Calibri Light" w:cs="Calibri Light"/>
      <w:color w:val="2F5496"/>
      <w:kern w:val="0"/>
      <w:sz w:val="26"/>
      <w:szCs w:val="26"/>
      <w:lang w:eastAsia="zh-CN"/>
      <w14:ligatures w14:val="none"/>
    </w:rPr>
  </w:style>
  <w:style w:type="character" w:customStyle="1" w:styleId="Ttulo3Char">
    <w:name w:val="Título 3 Char"/>
    <w:basedOn w:val="Fontepargpadro"/>
    <w:link w:val="Ttulo3"/>
    <w:uiPriority w:val="9"/>
    <w:rsid w:val="00963786"/>
    <w:rPr>
      <w:rFonts w:ascii="Calibri Light" w:eastAsia="Times New Roman" w:hAnsi="Calibri Light" w:cs="Calibri Light"/>
      <w:color w:val="1F3763"/>
      <w:kern w:val="0"/>
      <w:sz w:val="24"/>
      <w:szCs w:val="24"/>
      <w:lang w:eastAsia="zh-CN"/>
      <w14:ligatures w14:val="none"/>
    </w:rPr>
  </w:style>
  <w:style w:type="character" w:customStyle="1" w:styleId="Ttulo5Char">
    <w:name w:val="Título 5 Char"/>
    <w:basedOn w:val="Fontepargpadro"/>
    <w:link w:val="Ttulo5"/>
    <w:uiPriority w:val="9"/>
    <w:semiHidden/>
    <w:rsid w:val="00963786"/>
    <w:rPr>
      <w:rFonts w:ascii="Times New Roman" w:eastAsia="Times New Roman" w:hAnsi="Times New Roman" w:cs="Times New Roman"/>
      <w:b/>
      <w:bCs/>
      <w:kern w:val="0"/>
      <w:sz w:val="20"/>
      <w:szCs w:val="20"/>
      <w:lang w:eastAsia="zh-CN"/>
      <w14:ligatures w14:val="none"/>
    </w:rPr>
  </w:style>
  <w:style w:type="paragraph" w:styleId="Corpodetexto">
    <w:name w:val="Body Text"/>
    <w:basedOn w:val="Normal"/>
    <w:link w:val="CorpodetextoChar"/>
    <w:uiPriority w:val="99"/>
    <w:semiHidden/>
    <w:unhideWhenUsed/>
    <w:qFormat/>
    <w:rsid w:val="00963786"/>
    <w:pPr>
      <w:spacing w:after="120"/>
    </w:pPr>
  </w:style>
  <w:style w:type="character" w:customStyle="1" w:styleId="CorpodetextoChar">
    <w:name w:val="Corpo de texto Char"/>
    <w:basedOn w:val="Fontepargpadro"/>
    <w:link w:val="Corpodetexto"/>
    <w:uiPriority w:val="99"/>
    <w:semiHidden/>
    <w:rsid w:val="00963786"/>
  </w:style>
  <w:style w:type="character" w:customStyle="1" w:styleId="Ttulo4Char">
    <w:name w:val="Título 4 Char"/>
    <w:basedOn w:val="Fontepargpadro"/>
    <w:link w:val="Ttulo4"/>
    <w:uiPriority w:val="9"/>
    <w:semiHidden/>
    <w:rsid w:val="00894043"/>
    <w:rPr>
      <w:rFonts w:ascii="Times New Roman" w:eastAsia="Times New Roman" w:hAnsi="Times New Roman" w:cs="Times New Roman"/>
      <w:b/>
      <w:kern w:val="0"/>
      <w:sz w:val="24"/>
      <w:szCs w:val="24"/>
      <w:lang w:eastAsia="pt-BR"/>
      <w14:ligatures w14:val="none"/>
    </w:rPr>
  </w:style>
  <w:style w:type="character" w:customStyle="1" w:styleId="Ttulo6Char">
    <w:name w:val="Título 6 Char"/>
    <w:basedOn w:val="Fontepargpadro"/>
    <w:link w:val="Ttulo6"/>
    <w:uiPriority w:val="9"/>
    <w:semiHidden/>
    <w:rsid w:val="00894043"/>
    <w:rPr>
      <w:rFonts w:ascii="Times New Roman" w:eastAsia="Times New Roman" w:hAnsi="Times New Roman" w:cs="Times New Roman"/>
      <w:b/>
      <w:kern w:val="0"/>
      <w:sz w:val="20"/>
      <w:szCs w:val="20"/>
      <w:lang w:eastAsia="pt-BR"/>
      <w14:ligatures w14:val="none"/>
    </w:rPr>
  </w:style>
  <w:style w:type="table" w:customStyle="1" w:styleId="TableNormal">
    <w:name w:val="Table Normal"/>
    <w:rsid w:val="00894043"/>
    <w:pPr>
      <w:spacing w:after="0" w:line="240" w:lineRule="auto"/>
    </w:pPr>
    <w:rPr>
      <w:rFonts w:ascii="Times New Roman" w:eastAsia="Times New Roman" w:hAnsi="Times New Roman" w:cs="Times New Roman"/>
      <w:kern w:val="0"/>
      <w:sz w:val="24"/>
      <w:szCs w:val="24"/>
      <w:lang w:eastAsia="pt-BR"/>
      <w14:ligatures w14:val="none"/>
    </w:rPr>
    <w:tblPr>
      <w:tblCellMar>
        <w:top w:w="0" w:type="dxa"/>
        <w:left w:w="0" w:type="dxa"/>
        <w:bottom w:w="0" w:type="dxa"/>
        <w:right w:w="0" w:type="dxa"/>
      </w:tblCellMar>
    </w:tblPr>
  </w:style>
  <w:style w:type="paragraph" w:styleId="Ttulo">
    <w:name w:val="Title"/>
    <w:basedOn w:val="Normal"/>
    <w:next w:val="Normal"/>
    <w:link w:val="TtuloChar"/>
    <w:uiPriority w:val="10"/>
    <w:qFormat/>
    <w:rsid w:val="00894043"/>
    <w:pPr>
      <w:keepNext/>
      <w:keepLines/>
      <w:spacing w:before="480" w:after="120" w:line="240" w:lineRule="auto"/>
    </w:pPr>
    <w:rPr>
      <w:rFonts w:ascii="Times New Roman" w:eastAsia="Times New Roman" w:hAnsi="Times New Roman" w:cs="Times New Roman"/>
      <w:b/>
      <w:kern w:val="0"/>
      <w:sz w:val="72"/>
      <w:szCs w:val="72"/>
      <w:lang w:eastAsia="pt-BR"/>
      <w14:ligatures w14:val="none"/>
    </w:rPr>
  </w:style>
  <w:style w:type="character" w:customStyle="1" w:styleId="TtuloChar">
    <w:name w:val="Título Char"/>
    <w:basedOn w:val="Fontepargpadro"/>
    <w:link w:val="Ttulo"/>
    <w:uiPriority w:val="10"/>
    <w:rsid w:val="00894043"/>
    <w:rPr>
      <w:rFonts w:ascii="Times New Roman" w:eastAsia="Times New Roman" w:hAnsi="Times New Roman" w:cs="Times New Roman"/>
      <w:b/>
      <w:kern w:val="0"/>
      <w:sz w:val="72"/>
      <w:szCs w:val="72"/>
      <w:lang w:eastAsia="pt-BR"/>
      <w14:ligatures w14:val="none"/>
    </w:rPr>
  </w:style>
  <w:style w:type="character" w:customStyle="1" w:styleId="MenoPendente1">
    <w:name w:val="Menção Pendente1"/>
    <w:uiPriority w:val="99"/>
    <w:semiHidden/>
    <w:unhideWhenUsed/>
    <w:rsid w:val="00894043"/>
    <w:rPr>
      <w:color w:val="605E5C"/>
      <w:shd w:val="clear" w:color="auto" w:fill="E1DFDD"/>
    </w:rPr>
  </w:style>
  <w:style w:type="paragraph" w:styleId="Textodebalo">
    <w:name w:val="Balloon Text"/>
    <w:basedOn w:val="Normal"/>
    <w:link w:val="TextodebaloChar"/>
    <w:rsid w:val="00894043"/>
    <w:pPr>
      <w:spacing w:after="0" w:line="240" w:lineRule="auto"/>
    </w:pPr>
    <w:rPr>
      <w:rFonts w:ascii="Tahoma" w:eastAsia="Times New Roman" w:hAnsi="Tahoma" w:cs="Tahoma"/>
      <w:kern w:val="0"/>
      <w:sz w:val="16"/>
      <w:szCs w:val="16"/>
      <w:lang w:eastAsia="pt-BR"/>
      <w14:ligatures w14:val="none"/>
    </w:rPr>
  </w:style>
  <w:style w:type="character" w:customStyle="1" w:styleId="TextodebaloChar">
    <w:name w:val="Texto de balão Char"/>
    <w:basedOn w:val="Fontepargpadro"/>
    <w:link w:val="Textodebalo"/>
    <w:rsid w:val="00894043"/>
    <w:rPr>
      <w:rFonts w:ascii="Tahoma" w:eastAsia="Times New Roman" w:hAnsi="Tahoma" w:cs="Tahoma"/>
      <w:kern w:val="0"/>
      <w:sz w:val="16"/>
      <w:szCs w:val="16"/>
      <w:lang w:eastAsia="pt-BR"/>
      <w14:ligatures w14:val="none"/>
    </w:rPr>
  </w:style>
  <w:style w:type="character" w:styleId="Forte">
    <w:name w:val="Strong"/>
    <w:basedOn w:val="Fontepargpadro"/>
    <w:uiPriority w:val="22"/>
    <w:qFormat/>
    <w:rsid w:val="00894043"/>
    <w:rPr>
      <w:b/>
      <w:bCs/>
    </w:rPr>
  </w:style>
  <w:style w:type="character" w:customStyle="1" w:styleId="normaltextrun">
    <w:name w:val="normaltextrun"/>
    <w:basedOn w:val="Fontepargpadro"/>
    <w:rsid w:val="00894043"/>
  </w:style>
  <w:style w:type="paragraph" w:styleId="Textodecomentrio">
    <w:name w:val="annotation text"/>
    <w:basedOn w:val="Normal"/>
    <w:link w:val="TextodecomentrioChar"/>
    <w:uiPriority w:val="99"/>
    <w:semiHidden/>
    <w:unhideWhenUsed/>
    <w:rsid w:val="00894043"/>
    <w:pPr>
      <w:spacing w:line="240" w:lineRule="auto"/>
    </w:pPr>
    <w:rPr>
      <w:kern w:val="0"/>
      <w:sz w:val="20"/>
      <w:szCs w:val="20"/>
      <w14:ligatures w14:val="none"/>
    </w:rPr>
  </w:style>
  <w:style w:type="character" w:customStyle="1" w:styleId="TextodecomentrioChar">
    <w:name w:val="Texto de comentário Char"/>
    <w:basedOn w:val="Fontepargpadro"/>
    <w:link w:val="Textodecomentrio"/>
    <w:uiPriority w:val="99"/>
    <w:semiHidden/>
    <w:rsid w:val="00894043"/>
    <w:rPr>
      <w:kern w:val="0"/>
      <w:sz w:val="20"/>
      <w:szCs w:val="20"/>
      <w14:ligatures w14:val="none"/>
    </w:rPr>
  </w:style>
  <w:style w:type="character" w:customStyle="1" w:styleId="hps">
    <w:name w:val="hps"/>
    <w:basedOn w:val="Fontepargpadro"/>
    <w:rsid w:val="00894043"/>
  </w:style>
  <w:style w:type="paragraph" w:styleId="PargrafodaLista">
    <w:name w:val="List Paragraph"/>
    <w:basedOn w:val="Normal"/>
    <w:uiPriority w:val="34"/>
    <w:qFormat/>
    <w:rsid w:val="00894043"/>
    <w:pPr>
      <w:ind w:left="720"/>
      <w:contextualSpacing/>
    </w:pPr>
    <w:rPr>
      <w:kern w:val="0"/>
      <w14:ligatures w14:val="none"/>
    </w:rPr>
  </w:style>
  <w:style w:type="character" w:customStyle="1" w:styleId="s1">
    <w:name w:val="s1"/>
    <w:basedOn w:val="Fontepargpadro"/>
    <w:rsid w:val="00894043"/>
    <w:rPr>
      <w:rFonts w:ascii="UICTFontTextStyleBody" w:hAnsi="UICTFontTextStyleBody" w:hint="default"/>
      <w:b w:val="0"/>
      <w:bCs w:val="0"/>
      <w:i w:val="0"/>
      <w:iCs w:val="0"/>
      <w:sz w:val="26"/>
      <w:szCs w:val="26"/>
    </w:rPr>
  </w:style>
  <w:style w:type="character" w:styleId="Refdecomentrio">
    <w:name w:val="annotation reference"/>
    <w:basedOn w:val="Fontepargpadro"/>
    <w:uiPriority w:val="99"/>
    <w:semiHidden/>
    <w:unhideWhenUsed/>
    <w:rsid w:val="00894043"/>
    <w:rPr>
      <w:sz w:val="16"/>
      <w:szCs w:val="16"/>
    </w:rPr>
  </w:style>
  <w:style w:type="paragraph" w:styleId="Assuntodocomentrio">
    <w:name w:val="annotation subject"/>
    <w:basedOn w:val="Textodecomentrio"/>
    <w:next w:val="Textodecomentrio"/>
    <w:link w:val="AssuntodocomentrioChar"/>
    <w:uiPriority w:val="99"/>
    <w:semiHidden/>
    <w:unhideWhenUsed/>
    <w:rsid w:val="00894043"/>
    <w:pPr>
      <w:spacing w:after="0"/>
    </w:pPr>
    <w:rPr>
      <w:rFonts w:ascii="Times New Roman" w:eastAsia="Times New Roman" w:hAnsi="Times New Roman" w:cs="Times New Roman"/>
      <w:b/>
      <w:bCs/>
      <w:lang w:eastAsia="pt-BR"/>
    </w:rPr>
  </w:style>
  <w:style w:type="character" w:customStyle="1" w:styleId="AssuntodocomentrioChar">
    <w:name w:val="Assunto do comentário Char"/>
    <w:basedOn w:val="TextodecomentrioChar"/>
    <w:link w:val="Assuntodocomentrio"/>
    <w:uiPriority w:val="99"/>
    <w:semiHidden/>
    <w:rsid w:val="00894043"/>
    <w:rPr>
      <w:rFonts w:ascii="Times New Roman" w:eastAsia="Times New Roman" w:hAnsi="Times New Roman" w:cs="Times New Roman"/>
      <w:b/>
      <w:bCs/>
      <w:kern w:val="0"/>
      <w:sz w:val="20"/>
      <w:szCs w:val="20"/>
      <w:lang w:eastAsia="pt-BR"/>
      <w14:ligatures w14:val="none"/>
    </w:rPr>
  </w:style>
  <w:style w:type="character" w:styleId="MenoPendente">
    <w:name w:val="Unresolved Mention"/>
    <w:basedOn w:val="Fontepargpadro"/>
    <w:uiPriority w:val="99"/>
    <w:semiHidden/>
    <w:unhideWhenUsed/>
    <w:rsid w:val="00894043"/>
    <w:rPr>
      <w:color w:val="605E5C"/>
      <w:shd w:val="clear" w:color="auto" w:fill="E1DFDD"/>
    </w:rPr>
  </w:style>
  <w:style w:type="character" w:styleId="HiperlinkVisitado">
    <w:name w:val="FollowedHyperlink"/>
    <w:basedOn w:val="Fontepargpadro"/>
    <w:uiPriority w:val="99"/>
    <w:semiHidden/>
    <w:unhideWhenUsed/>
    <w:rsid w:val="00894043"/>
    <w:rPr>
      <w:color w:val="954F72" w:themeColor="followedHyperlink"/>
      <w:u w:val="single"/>
    </w:rPr>
  </w:style>
  <w:style w:type="character" w:customStyle="1" w:styleId="apple-converted-space">
    <w:name w:val="apple-converted-space"/>
    <w:basedOn w:val="Fontepargpadro"/>
    <w:rsid w:val="00894043"/>
  </w:style>
  <w:style w:type="character" w:customStyle="1" w:styleId="NormalWebChar">
    <w:name w:val="Normal (Web) Char"/>
    <w:basedOn w:val="Fontepargpadro"/>
    <w:link w:val="NormalWeb"/>
    <w:uiPriority w:val="99"/>
    <w:rsid w:val="009E1CAC"/>
    <w:rPr>
      <w:rFonts w:ascii="Times New Roman" w:eastAsia="Times New Roman" w:hAnsi="Times New Roman" w:cs="Times New Roman"/>
      <w:kern w:val="0"/>
      <w:sz w:val="24"/>
      <w:szCs w:val="24"/>
      <w:lang w:eastAsia="pt-BR"/>
      <w14:ligatures w14:val="none"/>
    </w:rPr>
  </w:style>
  <w:style w:type="paragraph" w:customStyle="1" w:styleId="Els-2ndorder-head">
    <w:name w:val="Els-2ndorder-head"/>
    <w:next w:val="Normal"/>
    <w:rsid w:val="00CA77D5"/>
    <w:pPr>
      <w:keepNext/>
      <w:numPr>
        <w:ilvl w:val="1"/>
        <w:numId w:val="17"/>
      </w:numPr>
      <w:suppressAutoHyphens/>
      <w:spacing w:before="220" w:after="220" w:line="220" w:lineRule="exact"/>
    </w:pPr>
    <w:rPr>
      <w:rFonts w:ascii="Times New Roman" w:eastAsia="Times New Roman" w:hAnsi="Times New Roman" w:cs="Times New Roman"/>
      <w:i/>
      <w:kern w:val="0"/>
      <w:sz w:val="18"/>
      <w:szCs w:val="20"/>
      <w:lang w:val="en-US"/>
      <w14:ligatures w14:val="none"/>
    </w:rPr>
  </w:style>
  <w:style w:type="paragraph" w:customStyle="1" w:styleId="Els-3rdorder-head">
    <w:name w:val="Els-3rdorder-head"/>
    <w:next w:val="Normal"/>
    <w:rsid w:val="00CA77D5"/>
    <w:pPr>
      <w:keepNext/>
      <w:numPr>
        <w:ilvl w:val="2"/>
        <w:numId w:val="17"/>
      </w:numPr>
      <w:suppressAutoHyphens/>
      <w:spacing w:before="220" w:after="0" w:line="220" w:lineRule="exact"/>
    </w:pPr>
    <w:rPr>
      <w:rFonts w:ascii="Times New Roman" w:eastAsia="Times New Roman" w:hAnsi="Times New Roman" w:cs="Times New Roman"/>
      <w:i/>
      <w:kern w:val="0"/>
      <w:sz w:val="18"/>
      <w:szCs w:val="20"/>
      <w:lang w:val="en-US"/>
      <w14:ligatures w14:val="none"/>
    </w:rPr>
  </w:style>
  <w:style w:type="paragraph" w:customStyle="1" w:styleId="Els-4thorder-head">
    <w:name w:val="Els-4thorder-head"/>
    <w:next w:val="Normal"/>
    <w:rsid w:val="00CA77D5"/>
    <w:pPr>
      <w:keepNext/>
      <w:numPr>
        <w:ilvl w:val="3"/>
        <w:numId w:val="17"/>
      </w:numPr>
      <w:suppressAutoHyphens/>
      <w:spacing w:before="220" w:after="0" w:line="220" w:lineRule="exact"/>
      <w:jc w:val="both"/>
    </w:pPr>
    <w:rPr>
      <w:rFonts w:ascii="Times New Roman" w:eastAsia="Times New Roman" w:hAnsi="Times New Roman" w:cs="Times New Roman"/>
      <w:i/>
      <w:kern w:val="0"/>
      <w:sz w:val="18"/>
      <w:szCs w:val="20"/>
      <w:lang w:val="en-US"/>
      <w14:ligatures w14:val="none"/>
    </w:rPr>
  </w:style>
  <w:style w:type="paragraph" w:customStyle="1" w:styleId="SP06-Subttulonvel1-Ex1Introduo">
    <w:name w:val="SP06 - Subtítulo nível 1 - Ex.: 1. Introdução"/>
    <w:basedOn w:val="Normal"/>
    <w:qFormat/>
    <w:rsid w:val="00CA77D5"/>
    <w:pPr>
      <w:keepNext/>
      <w:numPr>
        <w:numId w:val="17"/>
      </w:numPr>
      <w:suppressAutoHyphens/>
      <w:spacing w:before="440" w:after="220" w:line="220" w:lineRule="exact"/>
      <w:jc w:val="both"/>
    </w:pPr>
    <w:rPr>
      <w:rFonts w:ascii="Times New Roman" w:eastAsia="Times New Roman" w:hAnsi="Times New Roman" w:cs="Times New Roman"/>
      <w:b/>
      <w:caps/>
      <w:kern w:val="0"/>
      <w14:ligatures w14:val="none"/>
    </w:rPr>
  </w:style>
  <w:style w:type="character" w:customStyle="1" w:styleId="CorpoChar">
    <w:name w:val="Corpo Char"/>
    <w:basedOn w:val="Fontepargpadro"/>
    <w:link w:val="Corpo"/>
    <w:qFormat/>
    <w:rsid w:val="00CA77D5"/>
    <w:rPr>
      <w:rFonts w:cs="Arial Unicode MS"/>
      <w:color w:val="000000"/>
      <w:sz w:val="24"/>
      <w:szCs w:val="24"/>
      <w:u w:color="000000"/>
    </w:rPr>
  </w:style>
  <w:style w:type="paragraph" w:customStyle="1" w:styleId="Corpo">
    <w:name w:val="Corpo"/>
    <w:link w:val="CorpoChar"/>
    <w:qFormat/>
    <w:rsid w:val="00CA77D5"/>
    <w:pPr>
      <w:suppressAutoHyphens/>
      <w:spacing w:after="0" w:line="360" w:lineRule="auto"/>
    </w:pPr>
    <w:rPr>
      <w:rFonts w:cs="Arial Unicode MS"/>
      <w:color w:val="000000"/>
      <w:sz w:val="24"/>
      <w:szCs w:val="24"/>
      <w:u w:color="000000"/>
    </w:rPr>
  </w:style>
  <w:style w:type="paragraph" w:styleId="SemEspaamento">
    <w:name w:val="No Spacing"/>
    <w:uiPriority w:val="1"/>
    <w:qFormat/>
    <w:rsid w:val="00F55E86"/>
    <w:pPr>
      <w:spacing w:after="0" w:line="240" w:lineRule="auto"/>
    </w:pPr>
    <w:rPr>
      <w:rFonts w:ascii="Calibri" w:eastAsia="Times New Roman" w:hAnsi="Calibri"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E326F-E14E-475B-A185-2ADED8DF4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4408</Words>
  <Characters>23808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Stephanie Caroline Meyer de Quadros</cp:lastModifiedBy>
  <cp:revision>3</cp:revision>
  <cp:lastPrinted>2024-01-18T17:13:00Z</cp:lastPrinted>
  <dcterms:created xsi:type="dcterms:W3CDTF">2025-03-19T16:46:00Z</dcterms:created>
  <dcterms:modified xsi:type="dcterms:W3CDTF">2025-04-02T19:30:00Z</dcterms:modified>
</cp:coreProperties>
</file>